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Aphelandra squarrosa</text:h>
      <text:p text:style-name="Definition_20_Term_20_Tight">Název taxonu</text:p>
      <text:p text:style-name="Definition_20_Definition_20_Tight">Aphelandra squarrosa</text:p>
      <text:p text:style-name="Definition_20_Term_20_Tight">Vědecký název taxonu</text:p>
      <text:p text:style-name="Definition_20_Definition_20_Tight">Aphelandra squarrosa</text:p>
      <text:p text:style-name="Definition_20_Term_20_Tight">Jména autorů, kteří taxon popsali</text:p>
      <text:p text:style-name="Definition_20_Definition_20_Tight">
        <text:a xlink:type="simple" xlink:href="/taxon-authors/471" office:name="">
          <text:span text:style-name="Definition">Nees (1847)</text:span>
        </text:a>
      </text:p>
      <text:p text:style-name="Definition_20_Term_20_Tight">Český název</text:p>
      <text:p text:style-name="Definition_20_Definition_20_Tight">afelandra drsná</text:p>
      <text:p text:style-name="Definition_20_Term_20_Tight">Synonyma (zahradnicky používaný název)</text:p>
      <text:p text:style-name="Definition_20_Definition_20_Tight">Aphelandra squarrosa var. leopoldii Van Houtte; Aphleandra leopoldii (Van Houtte) Lowe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6" office:name="">
          <text:span text:style-name="Definition">Aphelandra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jihovýchodní Brazílie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květem, Listnatý keř stálezelený a Polokeř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kompaktní rostliny, většinou málo větvené, vzpřímené, dorustající výšky 30-100(-200) cm a 150 cm šířky</text:p>
      <text:p text:style-name="Definition_20_Term_20_Tight">Výhony</text:p>
      <text:p text:style-name="Definition_20_Definition_20_Tight">tlustý vzpřímený kmínek, výrazně sytě červený</text:p>
      <text:p text:style-name="Definition_20_Term_20_Tight">Listy</text:p>
      <text:p text:style-name="Definition_20_Definition_20_Tight">vstřícné; kopinatá, vejčitá až eliptická čepel, 20-30 x 8-14 cm velká, leskle sytě tmavozelená s nápadnou bílou kresbou kolem hlavních listových žilek; řapík asi 3-5 cm</text:p>
      <text:p text:style-name="Definition_20_Term_20_Tight">Květenství</text:p>
      <text:p text:style-name="Definition_20_Definition_20_Tight">přímé terminální květenství, 15-20 cm vysoký klas, žluté barvy</text:p>
      <text:p text:style-name="Definition_20_Term_20_Tight">Květy</text:p>
      <text:p text:style-name="Definition_20_Definition_20_Tight">trubkovité květy, 2,5-3 cm délky, žluté až žlutooranžové barvy; výrazné podpůrné listeny stejné barvy s červeným tónováním, na rostlině vytrvávají déle než trubkovité květy</text:p>
      <text:p text:style-name="Definition_20_Term_20_Tight">Opylovací poměry</text:p>
      <text:p text:style-name="Definition_20_Definition_20_Tight">Samosprašná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plné slunce</text:p>
      <text:p text:style-name="Definition_20_Term_20_Tight">Faktor tepla</text:p>
      <text:p text:style-name="Definition_20_Definition_20_Tight">teplý skleník či interiér; teploty celoročně 18-25 °C; v zimním období vegetačního klidu možno pěstovat při teplotách 12-14 °C</text:p>
      <text:p text:style-name="Definition_20_Term_20_Tight">Faktor vody</text:p>
      <text:p text:style-name="Definition_20_Definition_20_Tight">neustále vlhký kořenový bal; vysoká vzdušná vlhkost; časté rosení i zálivka měkkou vodou o pokojové teplotě; v případě období klidu zálivka omezená</text:p>
      <text:p text:style-name="Definition_20_Term_20_Tight">Faktor půdy</text:p>
      <text:p text:style-name="Definition_20_Definition_20_Tight">humózní substrát s trochou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- prosinec</text:p>
      <text:p text:style-name="Definition_20_Term_20_Tight">Použití</text:p>
      <text:p text:style-name="Definition_20_Definition_20_Tight">okenní vitríny, skleníky, sesazované nádoby, kvetoucí doplněk výsadeb ve sklenících a zimních zahradách; krátkodobá kvetoucí hrnkovka pro doplnění otevřených interiérů</text:p>
      <text:p text:style-name="Definition_20_Term_20_Tight">Choroby a škůdci</text:p>
      <text:p text:style-name="Definition_20_Definition_20_Tight">puklice, vlnatky, třásněnky, svilušky a listové mšice; při trvalém mokru nebo vyschnutí kořenového balu může dojít k opadu listů; suchý vzduch podporuje množení škůdců</text:p>
      <text:h text:style-name="Heading_20_4" text:outline-level="4">Množení</text:h>
      <text:p text:style-name="Definition_20_Term_20_Tight">Množení</text:p>
      <text:p text:style-name="Definition_20_Definition_20_Tight">Vegetativní, Řízkování, Vrcholové řízky a Osní řízky</text:p>
      <text:p text:style-name="Definition_20_Term_20_Tight">Množení - poznámka</text:p>
      <text:p text:style-name="Definition_20_Definition_20_Tight">osní řízky s úžlabním pupenem</text:p>
      <text:p text:style-name="Definition_20_Term_20_Tight">Odrůdy</text:p>
      <text:p text:style-name="Definition_20_Definition_20_Tight">´Louisae´, ´Leopoldi´ - první, pojmenované podle belgických panovníků. Dnes hlavně odrůdy kompaktní: ´Dania´, ´Fritz Prinsler´, ´Citrina´, ´Ivo´, ´Koniger´, ´Silver Cloud´, ´Josette´, ´Brockfeld´, ´Chrysops´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0236?tab=references" office:name="">
              <text:span text:style-name="Definition">http://www.tropicos.org/Name/100236?tab=references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VfMzVfMzk5X01hcnRpbmVrX0FwaGVsYW5kcmFfc3F1YXJyb3NhX2hhYml0dXMuSlBHIl1d?sha=b64471c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MzVfODExX01hcnRpbmVrX0FwaGVsYW5kcmFfc3F1YXJyb3NhX2xpc3QuanBnIl1d?sha=ad491cb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MzZfNzNfTWFydGluZWtfQXBoZWxhbmRyYV9zcXVhcnJvc2Ffa3ZldGVuc3R2aS5qcGciXV0?sha=18c77810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