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Nepeta racemosa</text:h>
      <text:p text:style-name="Definition_20_Term_20_Tight">Název taxonu</text:p>
      <text:p text:style-name="Definition_20_Definition_20_Tight">Nepeta racemosa</text:p>
      <text:p text:style-name="Definition_20_Term_20_Tight">Vědecký název taxonu</text:p>
      <text:p text:style-name="Definition_20_Definition_20_Tight">Nepeta racemosa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šanta hroznovitá</text:p>
      <text:p text:style-name="Definition_20_Term_20_Tight">Synonyma (zahradnicky používaný název)</text:p>
      <text:p text:style-name="Definition_20_Definition_20_Tight">Nepeta mussinii Spreng. ex Henckel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Kavkaz, Írán, Turecko, u nás místy zplanělá</text:p>
      <text:h text:style-name="Heading_20_4" text:outline-level="4">Zařazení</text:h>
      <text:p text:style-name="Definition_20_Term_20_Tight">Fytocenologický původ</text:p>
      <text:p text:style-name="Definition_20_Definition_20_Tight">suché, slunné kamenité svahy, druhotně podél cest, na stráních, v okolí lidských sídel a zahrad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u báze dřevnatí,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druh vytvářející husté trsy, vysoké 15-40 cm</text:p>
      <text:p text:style-name="Definition_20_Term_20_Tight">Výhony</text:p>
      <text:p text:style-name="Definition_20_Definition_20_Tight">lodyhy vystoupavé až poléhavé, čtyřhranné, načervenalé, hustě jemně chloupkaté</text:p>
      <text:p text:style-name="Definition_20_Term_20_Tight">Listy</text:p>
      <text:p text:style-name="Definition_20_Definition_20_Tight">spolu s lodyhami našedlé, pýřité, vstřícné, řapíkaté, cca 2-3x2-2,5 cm velké, podélně srdčité, puchýřkaté se zubatým okrajem</text:p>
      <text:p text:style-name="Definition_20_Term_20_Tight">Květenství</text:p>
      <text:p text:style-name="Definition_20_Definition_20_Tight">řídké lichoklasy</text:p>
      <text:p text:style-name="Definition_20_Term_20_Tight">Květy</text:p>
      <text:p text:style-name="Definition_20_Definition_20_Tight">kalich nafialovělý, hustě chlupatý, 5 - cípý, horní kališní lístky zakřivené a o trochu větší než dolní, koruna cca 15 mm, modrá se 2 pysky a skvrnitá. Horní pysk 2 laločnatý, spodní 3 laločnatý s miskovitě rozšířeným středním lalokem.</text:p>
      <text:p text:style-name="Definition_20_Term_20_Tight">Plody</text:p>
      <text:p text:style-name="Definition_20_Definition_20_Tight">tvrdka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dlouhá doba kvetení, kvete v několika fázích,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remontování výrazně podpoří seřezání po odkvětu cca o 1/3 až 1/2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výžaduje teplé, slunné stanoviště</text:p>
      <text:p text:style-name="Definition_20_Term_20_Tight">Faktor vody</text:p>
      <text:p text:style-name="Definition_20_Definition_20_Tight">propustné i vysychavé půdy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koruny suchých zídek, obruby a lemy, výsadby přírodě blízkého charakteru, větší skalky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p text:style-name="Definition_20_Term_20_Tight">Odrůdy</text:p>
      <text:p text:style-name="Definition_20_Definition_20_Tight">např. bíle kvetoucí: ´Alba´, ´Snowflake´, modře kvetoucí: ´Superba, ´Grog´ . V zahradnické praxi častější hybridní odrůdy Nepeta ×faassenii ( N. racemosa x N. nepetella)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jaro, podzim</text:p>
      <text:p text:style-name="Definition_20_Term">Odkazy</text:p>
      <text:list text:style-name="L1">
        <text:list-item>
          <text:p text:style-name="P1">
            <text:a xlink:type="simple" xlink:href="https://botany.cz/cs/nepeta-racemosa/" office:name="">
              <text:span text:style-name="Definition">https://botany.cz/cs/nepeta-racemosa/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TIvMTIvMTBfNThfMTdfMjI4X05lcGV0YV9yYWNlbW9zYV8xLkpQRyJdXQ?sha=5ccde1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TIvMTBfNThfMTdfNjgzX05lcGV0YV9yYWNlbW9zYV8zLkpQRyJdXQ?sha=26925ee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IvMTFfMTdfNTRfMzI0X05lcGV0YV9zdXBlcmJhX2tvcGllLmpwZyJdXQ?sha=3b7dbb03" office:name="">
          <text:span text:style-name="Definition">
            <draw:frame svg:width="320pt" svg:height="188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TIvMTIvMTFfMTdfNTVfMzc4X05lcGV0YV9Tbm93Zmxha2VfMl9rb3BpZS5qcGciXV0?sha=1b78c52b" office:name="">
          <text:span text:style-name="Definition">
            <draw:frame svg:width="2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IvMjgvMTVfMTJfMTNfMTc1X3Rlcl9ubl9wcmF4ZV8wMjYuanBnIl1d?sha=e94a58c1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