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Prunus serrulata</text:h>
      <text:p text:style-name="Definition_20_Term_20_Tight">Název taxonu</text:p>
      <text:p text:style-name="Definition_20_Definition_20_Tight">Prunus serrulata</text:p>
      <text:p text:style-name="Definition_20_Term_20_Tight">Vědecký název taxonu</text:p>
      <text:p text:style-name="Definition_20_Definition_20_Tight">Prunus serrulata</text:p>
      <text:p text:style-name="Definition_20_Term_20_Tight">Jména autorů, kteří taxon popsali</text:p>
      <text:p text:style-name="Definition_20_Definition_20_Tight">
        <text:a xlink:type="simple" xlink:href="/taxon-authors/475" office:name="">
          <text:span text:style-name="Definition">(Lind.) G. Don</text:span>
        </text:a>
      </text:p>
      <text:p text:style-name="Definition_20_Term_20_Tight">Odrůda</text:p>
      <text:p text:style-name="Definition_20_Definition_20_Tight">´Kiku-shidare-sakura´</text:p>
      <text:p text:style-name="Definition_20_Term_20_Tight">Český název</text:p>
      <text:p text:style-name="Definition_20_Definition_20_Tight">třešeň pilovitá</text:p>
      <text:p text:style-name="Definition_20_Term_20_Tight">Synonyma (zahradnicky používaný název)</text:p>
      <text:p text:style-name="Definition_20_Definition_20_Tight">Cerasus serrulata Lind., Prunus pseudocerasus Hort. non Lindl.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 a Čínsko-japonská oblast</text:p>
      <text:p text:style-name="Definition_20_Term_20_Tight">Biogeografické regiony - poznámka</text:p>
      <text:p text:style-name="Definition_20_Definition_20_Tight">horské lesy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keře až nízké stromy se strnule šikmo vystoupavými větvemi a řídce, nestejně polokulovitou korunou, výška 3–8 m</text:p>
      <text:p text:style-name="Definition_20_Term_20_Tight">Výhony</text:p>
      <text:p text:style-name="Definition_20_Definition_20_Tight">lysé nebo slabě pýřité</text:p>
      <text:p text:style-name="Definition_20_Term_20_Tight">Pupeny</text:p>
      <text:p text:style-name="Definition_20_Definition_20_Tight">červenohnědé</text:p>
      <text:p text:style-name="Definition_20_Term_20_Tight">Listy</text:p>
      <text:p text:style-name="Definition_20_Definition_20_Tight">vejčité až elipčité, 7-13 cm dlouhé, přišpičatělé, 2x ostře pilovité, zuby protažené do nitky, na líci tmavě zelené, na rubu sivě zelené, oboustranně lysé; palisty vykrajované; řapík 2-3 cm dlouhý, lysý se 2-4 žlázkami</text:p>
      <text:p text:style-name="Definition_20_Term_20_Tight">Květenství</text:p>
      <text:p text:style-name="Definition_20_Definition_20_Tight">zkrácené hrozny</text:p>
      <text:p text:style-name="Definition_20_Term_20_Tight">Květy</text:p>
      <text:p text:style-name="Definition_20_Definition_20_Tight">Bílé, růžové nebo červené, 2-5 cm velké, poloplné až plné; květy po 3-7 ve zkrácených hroznech s palisty; korunní plátky široce elipčité, rozštěpené; kalich přitisklý ke koruně</text:p>
      <text:p text:style-name="Definition_20_Term_20_Tight">Plody</text:p>
      <text:p text:style-name="Definition_20_Definition_20_Tight">kulovité až vejcovité, černé, dužnaté peckovice, ale obvykle jsou neplodné</text:p>
      <text:p text:style-name="Definition_20_Term_20_Tight">Kůra a borka</text:p>
      <text:p text:style-name="Definition_20_Definition_20_Tight">šedočerná až kaštanově hnědá kůra s četnými hnědými lenticelami; borka se odlupuje v podélných proužcích</text:p>
      <text:p text:style-name="Definition_20_Term_20_Tight">Možnost záměny taxonu (+ rozlišující rozhodný znak)</text:p>
      <text:p text:style-name="Definition_20_Definition_20_Tight">Prunus sargentii )na okraji listů nejsou zuby protažené do nitky, květy 3-4 cm široké v přisedlých okolících po 2-4 květech); Prunus subhirtella (na okraji listů jsou zuby protažené do nitky, květy světle růžové, plody téměř kulovité)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od dubna do května s rašením listů</text:p>
      <text:h text:style-name="Heading_20_4" text:outline-level="4">Nároky na stanoviště</text:h>
      <text:p text:style-name="Definition_20_Term_20_Tight">Faktor světla</text:p>
      <text:p text:style-name="Definition_20_Definition_20_Tight">vhodné stanoviště je slunce až lehký stín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oblasti I-II</text:p>
      <text:p text:style-name="Definition_20_Term_20_Tight">Faktor vody</text:p>
      <text:p text:style-name="Definition_20_Definition_20_Tight">půdy středně vlhké až mírně suché</text:p>
      <text:p text:style-name="Definition_20_Term_20_Tight">Faktor půdy</text:p>
      <text:p text:style-name="Definition_20_Definition_20_Tight">vyhledává hlubší propustné půdy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solitéra, okraje skupin i stromořadí</text:p>
      <text:p text:style-name="Definition_20_Term_20_Tight">Růstové i jiné druhově specifické vlastnosti</text:p>
      <text:p text:style-name="Definition_20_Definition_20_Tight">překrásně kvete, kultivary většinou neplodí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oddělky, Očkování a Roubování</text:p>
      <text:p text:style-name="Definition_20_Term_20_Tight">Množení - poznámka</text:p>
      <text:p text:style-name="Definition_20_Definition_20_Tight">kulturní odrůdy se množí roubováním nebo očkováním, často roubovaná na Prunus avium</text:p>
      <text:p text:style-name="Definition_20_Term_20_Tight">Odrůdy</text:p>
      <text:p text:style-name="Definition_20_Definition_20_Tight">´Amanogawa´ - 10-15 m vysoká, koruna sloupovitá, větve vzpřímené; květy poloplné, světle růžové, 4-4,5 cm v průměru, kvete koncem dubna, velmi bohatě; listy raší žlutohněd; ´Hokusai´ - květy bílé, poloplné až plné; listy raší bronzově; ´Kanzan´ - strom až 15 m vysoký, koruna široce polokulovitá, větve šikmo vystoupavé; květy až 5 cm velké růžové, plné; kvete koncem dubna; listy raší červenohnědě, na podzim barví ohnivě červeně; je nejstarší sakurou, přivezenou do Evropy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