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Crataegus laevigata</text:h>
      <text:p text:style-name="Definition_20_Term_20_Tight">Název taxonu</text:p>
      <text:p text:style-name="Definition_20_Definition_20_Tight">Crataegus laevigata</text:p>
      <text:p text:style-name="Definition_20_Term_20_Tight">Vědecký název taxonu</text:p>
      <text:p text:style-name="Definition_20_Definition_20_Tight">Crataegus laevigata</text:p>
      <text:p text:style-name="Definition_20_Term_20_Tight">Jména autorů, kteří taxon popsali</text:p>
      <text:p text:style-name="Definition_20_Definition_20_Tight">
        <text:a xlink:type="simple" xlink:href="/taxon-authors/477" office:name="">
          <text:span text:style-name="Definition">(Poir.) DC.</text:span>
        </text:a>
      </text:p>
      <text:p text:style-name="Definition_20_Term_20_Tight">Český název</text:p>
      <text:p text:style-name="Definition_20_Definition_20_Tight">hloh obecný</text:p>
      <text:p text:style-name="Definition_20_Term_20_Tight">Synonyma (zahradnicky používaný název)</text:p>
      <text:p text:style-name="Definition_20_Definition_20_Tight">C. oxyacantha auct. non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menší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široce strnule rozložitý keř nebo menší, 2-10 m, vysoký strom, trny</text:p>
      <text:p text:style-name="Definition_20_Term_20_Tight">Výhony</text:p>
      <text:p text:style-name="Definition_20_Definition_20_Tight">výhony s trny 5-25 mm, letorosty lysé a červenohnědé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široce vejčité až kosočtverečné nebo obvejčité, 1,5 - 5 cm, nelaločnaté nebo v přední polovině mělčeji 3-5laločné, tmavě zelené, lesklé, bazální žilky obloukem kupředu směřující, řapíky 6-20 mm</text:p>
      <text:p text:style-name="Definition_20_Term_20_Tight">Květy</text:p>
      <text:p text:style-name="Definition_20_Definition_20_Tight">květy bílé nebo růžové, 15-20 mm velké, po 5-10, 2 blizny-hmyz častokrát jednu z nich vykousne</text:p>
      <text:p text:style-name="Definition_20_Term_20_Tight">Plody</text:p>
      <text:p text:style-name="Definition_20_Definition_20_Tight">plody šarlatově červené, 8-12 mm, 2 pecičky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až oblast IV</text:p>
      <text:p text:style-name="Definition_20_Term_20_Tight">Faktor vody</text:p>
      <text:p text:style-name="Definition_20_Definition_20_Tight">sucho i lužní polohy</text:p>
      <text:p text:style-name="Definition_20_Term_20_Tight">Faktor půdy</text:p>
      <text:p text:style-name="Definition_20_Definition_20_Tight">téměř všechny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jako soliterní keř či do skupin keřů, často jako stromek do stromořadí</text:p>
      <text:h text:style-name="Heading_20_4" text:outline-level="4">Množení</text:h>
      <text:p text:style-name="Definition_20_Term_20_Tight">Množení</text:p>
      <text:p text:style-name="Definition_20_Definition_20_Tight">Předpěstování sadby a Očkování</text:p>
      <text:p text:style-name="Definition_20_Term_20_Tight">Množení - poznámka</text:p>
      <text:p text:style-name="Definition_20_Definition_20_Tight">kultivary můžeme naočkovat na původní druh</text:p>
      <text:p text:style-name="Definition_20_Term_20_Tight">Odrůdy</text:p>
      <text:p text:style-name="Definition_20_Definition_20_Tight">Pauls Scarlet' - stromek s nepravidelně rozkladitou, rozházeně neuspořádanou korunou nebo široce strnule rozložitý keř; květy plné, jasně červené, 'Plena' - květ plný, bílý, 'Rosea' - květy světle růžové, jednoduché, střed bělavý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