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Clerodendrum thomsoniae</text:h>
      <text:p text:style-name="Definition_20_Term_20_Tight">Název taxonu</text:p>
      <text:p text:style-name="Definition_20_Definition_20_Tight">Clerodendrum thomsoniae</text:p>
      <text:p text:style-name="Definition_20_Term_20_Tight">Vědecký název taxonu</text:p>
      <text:p text:style-name="Definition_20_Definition_20_Tight">Clerodendrum thomsoniae</text:p>
      <text:p text:style-name="Definition_20_Term_20_Tight">Jména autorů, kteří taxon popsali</text:p>
      <text:p text:style-name="Definition_20_Definition_20_Tight">
        <text:a xlink:type="simple" xlink:href="/taxon-authors/482" office:name="">
          <text:span text:style-name="Definition">Balf. (1862)</text:span>
        </text:a>
      </text:p>
      <text:p text:style-name="Definition_20_Term_20_Tight">Český název</text:p>
      <text:p text:style-name="Definition_20_Definition_20_Tight">blahokeř Thomsonové</text:p>
      <text:p text:style-name="Definition_20_Term_20_Tight">Synonyma (zahradnicky používaný název)</text:p>
      <text:p text:style-name="Definition_20_Definition_20_Tight">Clerodendron thomsonae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80" office:name="">
          <text:span text:style-name="Definition">Volkameria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Indo-súdánská oblast a Konžsko-guinejská oblast</text:p>
      <text:p text:style-name="Definition_20_Term_20_Tight">Biogeografické regiony - poznámka</text:p>
      <text:p text:style-name="Definition_20_Definition_20_Tight">západní Afrika: Kamerun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keř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ovíjivý keř až 4 m, lysý nebo víceméně napurpurověle a drobně pýřitý, obzvláště větévky, řapíky a stopky květenství</text:p>
      <text:p text:style-name="Definition_20_Term_20_Tight">Listy</text:p>
      <text:p text:style-name="Definition_20_Definition_20_Tight">listy až 17 cm dlouhé, vejčité až vejčitě podlouhlé či eliptické, celokrajné, špičaté až krátce zašpičatělé, báze klínovitá až zaoblená, řapíky 6-30 mm dlouhé; tmavozelené, měkké, lesklé</text:p>
      <text:p text:style-name="Definition_20_Term_20_Tight">Květenství</text:p>
      <text:p text:style-name="Definition_20_Definition_20_Tight">terminální a úžlabní vrcholíky, 8-20 ks květů; pýřité</text:p>
      <text:p text:style-name="Definition_20_Term_20_Tight">Květy</text:p>
      <text:p text:style-name="Definition_20_Definition_20_Tight">stopky květů 0,7-1,5 cm; kalich bílý nebo žlutavý, laloky 1,3-2 x 0,5-1,2 cm; koruna jasně až tmavě červená, trubka až 2,5 cm dlouhá, žláznatě pýřitá, laloky až 0,6–1 cm dlouhé, špičaté</text:p>
      <text:p text:style-name="Definition_20_Term_20_Tight">Plody</text:p>
      <text:p text:style-name="Definition_20_Definition_20_Tight">tmavě červené až černé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</text:p>
      <text:p text:style-name="Definition_20_Definition_20_Tight">velmi světlé stanoviště, možné i na přímém slunci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poloteplý až teplý skleník či interiér; v období vegetace optimální teploty 18-20°C; v zimě teploty 10-15°C, žádoucí dopřát klidové období po dobu 2-3 měsíců pro nasazení květů</text:p>
      <text:p text:style-name="Definition_20_Term_20_Tight">Faktor vody</text:p>
      <text:p text:style-name="Definition_20_Definition_20_Tight">pravidelná rovnoměrná zálivka, v zimě omezit</text:p>
      <text:p text:style-name="Definition_20_Term_20_Tight">Faktor půdy</text:p>
      <text:p text:style-name="Definition_20_Definition_20_Tight">humózní až středně těžký substrát, pH 5,5 až 6,5</text:p>
      <text:h text:style-name="Heading_20_4" text:outline-level="4">Agrotechnické vlastnosti a požadavky</text:h>
      <text:p text:style-name="Definition_20_Term_20_Tight">Řez</text:p>
      <text:p text:style-name="Definition_20_Definition_20_Tight">v březnu silně ořezat a přesunout na teplejší místo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jako kvetoucí rostlina pro sesazované nádoby a truhlíky; pro popínaní treláží a dalších prvků do zimních zahrad</text:p>
      <text:p text:style-name="Definition_20_Term_20_Tight">Choroby a škůdci</text:p>
      <text:p text:style-name="Definition_20_Definition_20_Tight">listové mšice a puklice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řízkování při teplotě 22-25°C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(chladný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3700670?tab=references" office:name="">
              <text:span text:style-name="Definition">http://www.tropicos.org/Name/33700670?tab=references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