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Valerianella locusta</text:h>
      <text:p text:style-name="Definition_20_Term_20_Tight">Název taxonu</text:p>
      <text:p text:style-name="Definition_20_Definition_20_Tight">Valerianella locusta</text:p>
      <text:p text:style-name="Definition_20_Term_20_Tight">Vědecký název taxonu</text:p>
      <text:p text:style-name="Definition_20_Definition_20_Tight">Valerianella locusta</text:p>
      <text:p text:style-name="Definition_20_Term_20_Tight">Jména autorů, kteří taxon popsali</text:p>
      <text:p text:style-name="Definition_20_Definition_20_Tight">
        <text:a xlink:type="simple" xlink:href="/taxon-authors/919" office:name="">
          <text:span text:style-name="Definition">(L.) Betcke</text:span>
        </text:a>
      </text:p>
      <text:p text:style-name="Definition_20_Term_20_Tight">Český název</text:p>
      <text:p text:style-name="Definition_20_Definition_20_Tight">polníček kozlíček</text:p>
      <text:p text:style-name="Definition_20_Term_20_Tight">Synonyma (zahradnicky používaný název)</text:p>
      <text:p text:style-name="Definition_20_Definition_20_Tight">V. olitoria (L.) Pollich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listovou růžici</text:p>
      <text:h text:style-name="Heading_20_4" text:outline-level="4">Popisné a identifikační znaky</text:h>
      <text:p text:style-name="Definition_20_Term_20_Tight">Habitus</text:p>
      <text:p text:style-name="Definition_20_Definition_20_Tight">drobné rostlinky, listová růžice do 0,1 m</text:p>
      <text:p text:style-name="Definition_20_Term_20_Tight">Listy</text:p>
      <text:p text:style-name="Definition_20_Definition_20_Tight">oválné, tmavozelené a lesklé</text:p>
      <text:p text:style-name="Definition_20_Term_20_Tight">Květenství</text:p>
      <text:p text:style-name="Definition_20_Definition_20_Tight">za dlouhého dne, vidlan</text:p>
      <text:p text:style-name="Definition_20_Term_20_Tight">Květy</text:p>
      <text:p text:style-name="Definition_20_Definition_20_Tight">bělavé až namodralé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Doba kvetení - poznámka</text:p>
      <text:p text:style-name="Definition_20_Definition_20_Tight">kvete za dlouhého dne</text:p>
      <text:h text:style-name="Heading_20_4" text:outline-level="4">Doba zrání</text:h>
      <text:p text:style-name="Definition_20_Term_20_Tight">Doba zrání - poznámka</text:p>
      <text:p text:style-name="Definition_20_Definition_20_Tight">dle termínu výsevu, výsadby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přistínění</text:p>
      <text:p text:style-name="Definition_20_Term_20_Tight">Faktor tepla</text:p>
      <text:p text:style-name="Definition_20_Definition_20_Tight">nenáročný na teplo, snáší pokles pod 0 °C, optimum pro vzcházení 15 °C</text:p>
      <text:p text:style-name="Definition_20_Term_20_Tight">Faktor vody</text:p>
      <text:p text:style-name="Definition_20_Definition_20_Tight">zpočátku náročnější na vodu</text:p>
      <text:p text:style-name="Definition_20_Term_20_Tight">Faktor půdy - poznámka</text:p>
      <text:p text:style-name="Definition_20_Definition_20_Tight">citlivý na zasolení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zasolení (salinita) půdy, virová mozaika salátu (Lettuce mosaic virus - LMV), bakteriální vadnutí salátu (bakterie Pseudomonas marginalis pv. marginalis), plíseň salátu (Bremia lactucae), mšice (Aphidoidae)</text:p>
      <text:p text:style-name="Definition_20_Term_20_Tight">Doporučený spon pro výsadbu</text:p>
      <text:p text:style-name="Definition_20_Definition_20_Tight">0,3 x 0,12 - 0,2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