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sylvestris</text:h>
      <text:p text:style-name="Definition_20_Term_20_Tight">Název taxonu</text:p>
      <text:p text:style-name="Definition_20_Definition_20_Tight">Malus sylvestris</text:p>
      <text:p text:style-name="Definition_20_Term_20_Tight">Vědecký název taxonu</text:p>
      <text:p text:style-name="Definition_20_Definition_20_Tight">Malus sylvestris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jabloň lesní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statný keř až strom 4-7 m vysoký, široká koruna, často s kolcovými větvemi</text:p>
      <text:p text:style-name="Definition_20_Term_20_Tight">Výhony</text:p>
      <text:p text:style-name="Definition_20_Definition_20_Tight">letorosty hnědavé, lysé, jen na konci chlupaté</text:p>
      <text:p text:style-name="Definition_20_Term_20_Tight">Pupeny</text:p>
      <text:p text:style-name="Definition_20_Definition_20_Tight">pupeny jsou kuželovité až vejčitě kuželovité, okraje šupin bíle chlupaté</text:p>
      <text:p text:style-name="Definition_20_Term_20_Tight">Listy</text:p>
      <text:p text:style-name="Definition_20_Definition_20_Tight">listy široce eliptické až okrouhle vejčité, 3–7 cm dlouhé, pilovité až vroubkovaně pilovité, svrchu tmavozelené a lesklé, naspodu světlejší, na bázi žilek roztroušeně chlupaté, řapíky 1–3 cm</text:p>
      <text:p text:style-name="Definition_20_Term_20_Tight">Květy</text:p>
      <text:p text:style-name="Definition_20_Definition_20_Tight">květy po 4–6, bílé a vně narůžovělé, 3–4 cm široké,</text:p>
      <text:p text:style-name="Definition_20_Term_20_Tight">Plody</text:p>
      <text:p text:style-name="Definition_20_Definition_20_Tight">žlutozelené, líčko červené, mají 2–4 cm v průměru, kyselé a lysé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stanoviště slunné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I-IV</text:p>
      <text:p text:style-name="Definition_20_Term_20_Tight">Faktor vody</text:p>
      <text:p text:style-name="Definition_20_Definition_20_Tight">stanoviště dobře zásobené vláhou</text:p>
      <text:p text:style-name="Definition_20_Term_20_Tight">Faktor půdy</text:p>
      <text:p text:style-name="Definition_20_Definition_20_Tight">zahradní střednětěžké, hlubší a na živiny bohatší půdy, nenáročné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druhy i kultivary roubujeme nebo očkujeme, slouží jako podnož pro ostatní kulturní druhy a kultivary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