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Buddleja davidii</text:h>
      <text:p text:style-name="Definition_20_Term_20_Tight">Název taxonu</text:p>
      <text:p text:style-name="Definition_20_Definition_20_Tight">Buddleja davidii</text:p>
      <text:p text:style-name="Definition_20_Term_20_Tight">Vědecký název taxonu</text:p>
      <text:p text:style-name="Definition_20_Definition_20_Tight">Buddleja davidii</text:p>
      <text:p text:style-name="Definition_20_Term_20_Tight">Jména autorů, kteří taxon popsali</text:p>
      <text:p text:style-name="Definition_20_Definition_20_Tight">
        <text:a xlink:type="simple" xlink:href="/taxon-authors/534" office:name="">
          <text:span text:style-name="Definition">Franch.</text:span>
        </text:a>
      </text:p>
      <text:p text:style-name="Definition_20_Term_20_Tight">Český název</text:p>
      <text:p text:style-name="Definition_20_Definition_20_Tight">komule Davidova, komule proměnlivá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0" office:name="">
          <text:span text:style-name="Definition">Buddleja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štíhle vystoupavý, řídce a nepravidelně stavěný keř, výška 50-500 cm</text:p>
      <text:p text:style-name="Definition_20_Term_20_Tight">Výhony</text:p>
      <text:p text:style-name="Definition_20_Definition_20_Tight">letorosty až 2 m dlouhé, bělavě plstnaté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(vejčitě) kopinaté, 4-25 cm, tmavě zelené, hustě pilovité, rub jemně šedě plstnatý, báze klínovitá, vrcholek zašpičatělý, 9-14 párů žilek, drží dlouho do zimy</text:p>
      <text:p text:style-name="Definition_20_Term_20_Tight">Květenství</text:p>
      <text:p text:style-name="Definition_20_Definition_20_Tight">vzpřímená, štíhlá lata 4-30 cm</text:p>
      <text:p text:style-name="Definition_20_Term_20_Tight">Květy</text:p>
      <text:p text:style-name="Definition_20_Definition_20_Tight">na letorostech, barva dle odrůdy: od bílé - růžové - fialové vínové po temné odstíny, přitahují motýly</text:p>
      <text:p text:style-name="Definition_20_Term_20_Tight">Plody</text:p>
      <text:p text:style-name="Definition_20_Definition_20_Tight">2pouzdré tobolky s četnými drobnými semeny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spíše slunná</text:p>
      <text:p text:style-name="Definition_20_Term_20_Tight">Faktor tepla</text:p>
      <text:p text:style-name="Definition_20_Definition_20_Tight">u nás výhony v zimně hluboko namrzají, je utná zimní přikrývka, oblast I(II)</text:p>
      <text:p text:style-name="Definition_20_Term_20_Tight">Faktor vody</text:p>
      <text:p text:style-name="Definition_20_Definition_20_Tight">nenáročná, ale nemá ráda vlhčí půdy</text:p>
      <text:p text:style-name="Definition_20_Term_20_Tight">Faktor půdy</text:p>
      <text:p text:style-name="Definition_20_Definition_20_Tight">živné ne příliš vlhké půdy</text:p>
      <text:h text:style-name="Heading_20_4" text:outline-level="4">Agrotechnické vlastnosti a požadavky</text:h>
      <text:p text:style-name="Definition_20_Term_20_Tight">Řez</text:p>
      <text:p text:style-name="Definition_20_Definition_20_Tight">nutné na jaře odstranit hluboho namrzlé výhony až na zdravé dřevo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 - VIII - květ</text:p>
      <text:p text:style-name="Definition_20_Term_20_Tight">Použití</text:p>
      <text:p text:style-name="Definition_20_Definition_20_Tight">vysazujeme buď jednotlivě nebo do skupin, atraktivní keř - vábí svými květy motýly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