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Weigela florida ´Eva Rathke´</text:h>
      <text:p text:style-name="Definition_20_Term_20_Tight">Název taxonu</text:p>
      <text:p text:style-name="Definition_20_Definition_20_Tight">Weigela florida ´Eva Rathke´</text:p>
      <text:p text:style-name="Definition_20_Term_20_Tight">Vědecký název taxonu</text:p>
      <text:p text:style-name="Definition_20_Definition_20_Tight">Weigela florida</text:p>
      <text:p text:style-name="Definition_20_Term_20_Tight">Jména autorů, kteří taxon popsali</text:p>
      <text:p text:style-name="Definition_20_Definition_20_Tight">
        <text:a xlink:type="simple" xlink:href="/taxon-authors/50" office:name="">
          <text:span text:style-name="Definition">(Bunge) A. DC.</text:span>
        </text:a>
      </text:p>
      <text:p text:style-name="Definition_20_Term_20_Tight">Odrůda</text:p>
      <text:p text:style-name="Definition_20_Definition_20_Tight">´Eva Rathke´</text:p>
      <text:p text:style-name="Definition_20_Term_20_Tight">Český název</text:p>
      <text:p text:style-name="Definition_20_Definition_20_Tight">vajgélie květnatá</text:p>
      <text:p text:style-name="Definition_20_Term_20_Tight">Synonyma (zahradnicky používaný název)</text:p>
      <text:p text:style-name="Definition_20_Definition_20_Tight">Weigela rosea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74" office:name="">
          <text:span text:style-name="Definition">Caprifoliaceae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Původ kultivaru: šlechtitel Rathke 1892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vysoký keř kolem 1,5, středně bujně rostoucí</text:p>
      <text:p text:style-name="Definition_20_Term_20_Tight">Výhony</text:p>
      <text:p text:style-name="Definition_20_Definition_20_Tight">červenohnědé, dvouřadě chlupaté, s viditelnými lenticelami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eliptické až opakvejčité, světle zelené s pilovitými okraji, až 9 x 5 cm velké, pilovité, líc matně zelený, téměř lysý, na rubu na žilkách hustě chlupaté, řapíky 1–3 mm, podzimní zbarvení vínově červené</text:p>
      <text:p text:style-name="Definition_20_Term_20_Tight">Květenství</text:p>
      <text:p text:style-name="Definition_20_Definition_20_Tight">v úžlabních vrcholících</text:p>
      <text:p text:style-name="Definition_20_Term_20_Tight">Květy</text:p>
      <text:p text:style-name="Definition_20_Definition_20_Tight">zářivě karmínově červené až hnědočervené, nálevkovitě zvonkovité, 4 - 5 cm dlouhé</text:p>
      <text:p text:style-name="Definition_20_Term_20_Tight">Plody</text:p>
      <text:p text:style-name="Definition_20_Definition_20_Tight">tobolky, lysé</text:p>
      <text:p text:style-name="Definition_20_Term_20_Tight">Semena</text:p>
      <text:p text:style-name="Definition_20_Definition_20_Tight">bez křídel</text:p>
      <text:p text:style-name="Definition_20_Term_20_Tight">Kůra a borka</text:p>
      <text:p text:style-name="Definition_20_Definition_20_Tight">šedo-hnědá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Říjen</text:p>
      <text:p text:style-name="Definition_20_Term_20_Tight">Remontování - poznámka</text:p>
      <text:p text:style-name="Definition_20_Definition_20_Tight">ano po řezu po odkvětu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 - lepší vybarvení listů</text:p>
      <text:p text:style-name="Definition_20_Term_20_Tight">Faktor tepla</text:p>
      <text:p text:style-name="Definition_20_Definition_20_Tight">Zóna 5 (- 29 °C), v tuhých zimách může namrzat</text:p>
      <text:p text:style-name="Definition_20_Term_20_Tight">Faktor vody</text:p>
      <text:p text:style-name="Definition_20_Definition_20_Tight">vyhovují jí vlhčí půdy, ne zamokřené, nesnáší sucho</text:p>
      <text:p text:style-name="Definition_20_Term_20_Tight">Faktor půdy</text:p>
      <text:p text:style-name="Definition_20_Definition_20_Tight">pH kyselé až neutrální, středně živné, humózní</text:p>
      <text:p text:style-name="Definition_20_Term_20_Tight">Faktor půdy - vápnostřežný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dobře, řez před rašením v předjaří, zmlazovací řez, řez po namrznutí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živé ploty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zelenými řízky v V–VI, dřevitými řízky nebo méně využívaným způsobem hřížením jednoletých výhonů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ia600801.us.archive.org/28/items/checklistofpyrac08egol/checklistofpyrac08egol.pdf," office:name="">
              <text:span text:style-name="Definition">http://ia600801.us.archive.org/28/items/checklistofpyrac08egol/checklistofpyrac08egol.pdf,</text:span>
            </text:a>
          </text:p>
        </text:list-item>
        <text:list-item>
          <text:p text:style-name="P2">
            <text:a xlink:type="simple" xlink:href="http://www.conard-pyle.com/_ccLib/image/plants/PDF-586.pdf" office:name="">
              <text:span text:style-name="Definition">http://www.conard-pyle.com/_ccLib/image/plants/PDF-586.pdf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