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Tagetes patula</text:h>
      <text:p text:style-name="Definition_20_Term_20_Tight">Název taxonu</text:p>
      <text:p text:style-name="Definition_20_Definition_20_Tight">Tagetes patula</text:p>
      <text:p text:style-name="Definition_20_Term_20_Tight">Vědecký název taxonu</text:p>
      <text:p text:style-name="Definition_20_Definition_20_Tight">Tagetes patula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aksamitník rozkladitý</text:p>
      <text:p text:style-name="Definition_20_Term_20_Tight">Synonyma (zahradnicky používaný název)</text:p>
      <text:p text:style-name="Definition_20_Definition_20_Tight">Tagetes remotiflora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39" office:name="">
          <text:span text:style-name="Definition">Tagetes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Karibská oblast</text:p>
      <text:p text:style-name="Definition_20_Term_20_Tight">Biogeografické regiony - poznámka</text:p>
      <text:p text:style-name="Definition_20_Definition_20_Tight">Mexiko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jednoletá bylina</text:p>
      <text:p text:style-name="Definition_20_Term_20_Tight">Výhony</text:p>
      <text:p text:style-name="Definition_20_Definition_20_Tight">10-60 cm vysoké, přímé, větvené</text:p>
      <text:p text:style-name="Definition_20_Term_20_Tight">Listy</text:p>
      <text:p text:style-name="Definition_20_Definition_20_Tight">vstřícné, peřenosečné</text:p>
      <text:p text:style-name="Definition_20_Term_20_Tight">Květenství</text:p>
      <text:p text:style-name="Definition_20_Definition_20_Tight">úbor, 3-5 cm v průměru</text:p>
      <text:p text:style-name="Definition_20_Term_20_Tight">Květy</text:p>
      <text:p text:style-name="Definition_20_Definition_20_Tight">žluté, hnědožluté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půdy</text:p>
      <text:p text:style-name="Definition_20_Definition_20_Tight">humózní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