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Diascia barberae</text:h>
      <text:p text:style-name="Definition_20_Term_20_Tight">Název taxonu</text:p>
      <text:p text:style-name="Definition_20_Definition_20_Tight">Diascia barberae</text:p>
      <text:p text:style-name="Definition_20_Term_20_Tight">Vědecký název taxonu</text:p>
      <text:p text:style-name="Definition_20_Definition_20_Tight">Diascia barberae</text:p>
      <text:p text:style-name="Definition_20_Term_20_Tight">Jména autorů, kteří taxon popsali</text:p>
      <text:p text:style-name="Definition_20_Definition_20_Tight">
        <text:a xlink:type="simple" xlink:href="/taxon-authors/545" office:name="">
          <text:span text:style-name="Definition">Hooker, Joseph Dalton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30" office:name="">
          <text:span text:style-name="Definition">Diascia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ww.taxonweb.cz/media/W1siZiIsIjIwMjMvMDgvMjkvMTNfNTNfNTNfMzU1X2dsZWNob21hLmpwZyJdXQ?sha=d4228bf7" office:name="">
          <text:span text:style-name="Definition">
            <draw:frame svg:width="112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