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Portulaca grandiflora</text:h>
      <text:p text:style-name="Definition_20_Term_20_Tight">Název taxonu</text:p>
      <text:p text:style-name="Definition_20_Definition_20_Tight">Portulaca grandiflora</text:p>
      <text:p text:style-name="Definition_20_Term_20_Tight">Vědecký název taxonu</text:p>
      <text:p text:style-name="Definition_20_Definition_20_Tight">Portulaca grandiflora</text:p>
      <text:p text:style-name="Definition_20_Term_20_Tight">Jména autorů, kteří taxon popsali</text:p>
      <text:p text:style-name="Definition_20_Definition_20_Tight">
        <text:a xlink:type="simple" xlink:href="/taxon-authors/392" office:name="">
          <text:span text:style-name="Definition">Hooker, William Jackson</text:span>
        </text:a>
      </text:p>
      <text:p text:style-name="Definition_20_Term_20_Tight">Český název</text:p>
      <text:p text:style-name="Definition_20_Definition_20_Tight">šrucha velkokvětá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7" office:name="">
          <text:span text:style-name="Definition">Portulaca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