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Brychypodium sylvaticum</text:h>
      <text:p text:style-name="Definition_20_Term_20_Tight">Název taxonu</text:p>
      <text:p text:style-name="Definition_20_Definition_20_Tight">Brychypodium sylvaticum</text:p>
      <text:p text:style-name="Definition_20_Term_20_Tight">Vědecký název taxonu</text:p>
      <text:p text:style-name="Definition_20_Definition_20_Tight">Brachypodium sylvaticum</text:p>
      <text:p text:style-name="Definition_20_Term_20_Tight">Jména autorů, kteří taxon popsali</text:p>
      <text:p text:style-name="Definition_20_Definition_20_Tight">
        <text:a xlink:type="simple" xlink:href="/taxon-authors/578" office:name="">
          <text:span text:style-name="Definition">(Huds.) O. Beauv.</text:span>
        </text:a>
      </text:p>
      <text:p text:style-name="Definition_20_Term_20_Tight">Český název</text:p>
      <text:p text:style-name="Definition_20_Definition_20_Tight">válečka lesní</text:p>
      <text:p text:style-name="Definition_20_Term_20_Tight">Synonyma (zahradnicky používaný název)</text:p>
      <text:p text:style-name="Definition_20_Definition_20_Tight">Festuca sylvatica Huds.; Bromus sylvaticus (Huds.) Pollich.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0" office:name="">
          <text:span text:style-name="Definition">Brachypodium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Makaronézská oblast, Mediterránní oblast, Saharsko-arabská oblast, Iránsko-turanská oblast a Čínsko-japonská oblast</text:p>
      <text:p text:style-name="Definition_20_Term_20_Tight">Biogeografické regiony - poznámka</text:p>
      <text:p text:style-name="Definition_20_Definition_20_Tight">zavlečena do Severní Ameriky; v ČR původní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tráva bez oddenků, trsy výškově neuspořádané, v listu vysoké 40 - 50 cm, v květu 60 - 70 cm.</text:p>
      <text:p text:style-name="Definition_20_Term_20_Tight">Kořen</text:p>
      <text:p text:style-name="Definition_20_Definition_20_Tight">svazčitý, netvoří výběžkaté plazivé oddenky</text:p>
      <text:p text:style-name="Definition_20_Term_20_Tight">Výhony</text:p>
      <text:p text:style-name="Definition_20_Definition_20_Tight">stébla slabá, ohnutá, roztroušeně chlupatá, kolénka stébel jemně bíle chloupkatá</text:p>
      <text:p text:style-name="Definition_20_Term_20_Tight">Listy</text:p>
      <text:p text:style-name="Definition_20_Definition_20_Tight">svěže zelené, převislé, měkké, jemně bělavě chloupkaté, 25 x 1,2 cm. Výrazná bělavá žilka na rubu</text:p>
      <text:p text:style-name="Definition_20_Term_20_Tight">Květenství</text:p>
      <text:p text:style-name="Definition_20_Definition_20_Tight">obloukovitě převislý řídký lichoklas skládající volné jemné laty; po odkvětu se rozpadávají</text:p>
      <text:p text:style-name="Definition_20_Term_20_Tight">Plody</text:p>
      <text:p text:style-name="Definition_20_Definition_20_Tight">tobolka</text:p>
      <text:p text:style-name="Definition_20_Term_20_Tight">Možnost záměny taxonu (+ rozlišující rozhodný znak)</text:p>
      <text:p text:style-name="Definition_20_Definition_20_Tight">podobný Brachypodium pinnatum tvoří výběžkaté podzemní oddenky a tuhé, přímé stébla, vysoké až 100 - 120 cm</text:p>
      <text:p text:style-name="Definition_20_Term_20_Tight">Dlouhověkost</text:p>
      <text:p text:style-name="Definition_20_Definition_20_Tight">dlouhověká, udržuje se na stanovišti přesevem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domácí, zcela mrazuvzdorný taxon</text:p>
      <text:p text:style-name="Definition_20_Term_20_Tight">Faktor vody</text:p>
      <text:p text:style-name="Definition_20_Definition_20_Tight">upřednostňuje vlhká stanoviště, tolerantní i k sušším půdám</text:p>
      <text:p text:style-name="Definition_20_Term_20_Tight">Faktor půdy - poznámka</text:p>
      <text:p text:style-name="Definition_20_Definition_20_Tight">živné, zásadité až slabě kyselé půdy, humózní, písčitohlinité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Použití - pro trvalky - poznámka</text:p>
      <text:p text:style-name="Definition_20_Definition_20_Tight">velmi vhodná pro přírodě podobné vegatační prvky na adekvátním stanovišti, kde se často semení a šíří. Vhodná pro větší plochy v kombinaci s jinými trvalkami.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Ablaktace</text:p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Výsev/výsadba na stanoviště - podrobnějsí popis</text:p>
      <text:p text:style-name="Definition_20_Definition_20_Tight">spolu s ostatními trvalkami při založení podrostového společenstva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