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´Šolcova naděje´</text:h>
      <text:p text:style-name="Definition_20_Term_20_Tight">Název taxonu</text:p>
      <text:p text:style-name="Definition_20_Definition_20_Tight">Grossularia uva crispa ´Šolcova naděje´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´Šolcova naděje´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´President Beneš´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Velvary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polorozložitý, středně hustá koruna kalichovitého tvaru</text:p>
      <text:p text:style-name="Definition_20_Term_20_Tight">Pupeny</text:p>
      <text:p text:style-name="Definition_20_Definition_20_Tight">vejčité, větší i středně velké, skořicově hnědé barvy</text:p>
      <text:p text:style-name="Definition_20_Term_20_Tight">Listy</text:p>
      <text:p text:style-name="Definition_20_Definition_20_Tight">středně velké, hladší, středně zelené</text:p>
      <text:p text:style-name="Definition_20_Term_20_Tight">Květy</text:p>
      <text:p text:style-name="Definition_20_Definition_20_Tight">oboupohlavní, baňkovité, velké, korunní plátky středně velké,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oválné až dlouze oválné, velké (11,5 g), bělavé s karmínově červeným líčkem, matné, řídce ochmýřené, sladkokyselé, aromatické, velmi chutné, velmi kvalitní</text:p>
      <text:p text:style-name="Definition_20_Term_20_Tight">Možnost záměny taxonu (+ rozlišující rozhodný znak)</text:p>
      <text:p text:style-name="Definition_20_Definition_20_Tight">Bělavé plody s červeným líčkem, ochmýřené, kalichovitý habitus korun u stromkového tvaru.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od 25. dubna do 7. května</text:p>
      <text:h text:style-name="Heading_20_4" text:outline-level="4">Doba zrání</text:h>
      <text:p text:style-name="Definition_20_Term_20_Tight">Doba zrání - poznámka</text:p>
      <text:p text:style-name="Definition_20_Definition_20_Tight">středně raná, polovina července</text:p>
      <text:h text:style-name="Heading_20_4" text:outline-level="4">Nároky na stanoviště</text:h>
      <text:p text:style-name="Definition_20_Term_20_Tight">Faktor tepla</text:p>
      <text:p text:style-name="Definition_20_Definition_20_Tight">květy jsou citlivější k mrazu, nevhodná do poloh s pozdními jarními mrazíky v době květu</text:p>
      <text:p text:style-name="Definition_20_Term_20_Tight">Faktor půdy</text:p>
      <text:p text:style-name="Definition_20_Definition_20_Tight">bez zvláštních nároků</text:p>
      <text:h text:style-name="Heading_20_4" text:outline-level="4">Agrotechnické vlastnosti a požadavky</text:h>
      <text:p text:style-name="Definition_20_Term_20_Tight">Řez</text:p>
      <text:p text:style-name="Definition_20_Definition_20_Tight">občas nutný zmlazovací řez</text:p>
      <text:p text:style-name="Definition_20_Term_20_Tight">Podnož</text:p>
      <text:p text:style-name="Definition_20_Definition_20_Tight">ME-LS-B</text:p>
      <text:h text:style-name="Heading_20_4" text:outline-level="4">Užitné vlastnosti</text:h>
      <text:p text:style-name="Definition_20_Term_20_Tight">Použití</text:p>
      <text:p text:style-name="Definition_20_Definition_20_Tight">stolní ovoce</text:p>
      <text:p text:style-name="Definition_20_Term_20_Tight">Choroby a škůdci</text:p>
      <text:p text:style-name="Definition_20_Definition_20_Tight">vysoce odolná proti antraknóze, málo odolná proti padlí</text:p>
      <text:p text:style-name="Definition_20_Term_20_Tight">Růstové i jiné druhově specifické vlastnosti</text:p>
      <text:p text:style-name="Definition_20_Definition_20_Tight">slabě vzrůstná odrůda</text:p>
      <text:p text:style-name="Definition_20_Term_20_Tight">Plodnost</text:p>
      <text:p text:style-name="Definition_20_Definition_20_Tight">do plodnosti nastupuje 3. rok po výsadbě, dosti vysoká a pravidelná (3,3-4,8 kg/strom)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 kvalitními plody, velmi úrodná, vhodná předevšíím do lepších půdních podmínek a do oblastí s malým výskytem pozdních jarních mrazíků.</text:p>
      <text:h text:style-name="Heading_20_4" text:outline-level="4">Grafické přílohy</text:h>
      <text:p text:style-name="First_20_paragraph">
        <text:a xlink:type="simple" xlink:href="http://ww.taxonweb.cz/media/W1siZiIsIjIwMTMvMDYvMTMvMDVfNDBfNTFfNjA2X2dvZ29sa292YV9Hcm9zc3VsYXJpYV91dmFfY3Jpc3BhX29sY292YV9uYWRfamVfX3Bsb2R5Mi5qcGciXV0?sha=c2fac7fb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BfNTFfODMzX2dvZ29sa292YV9Hcm9zc3VsYXJpYV91dmFfY3Jpc3BhX29sY292YV9uYWRfamVfX3Bsb2R5MS5qcGciXV0?sha=8f2a6131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