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Tradescantia fluminensis</text:h>
      <text:p text:style-name="Definition_20_Term_20_Tight">Název taxonu</text:p>
      <text:p text:style-name="Definition_20_Definition_20_Tight">Tradescantia fluminensis</text:p>
      <text:p text:style-name="Definition_20_Term_20_Tight">Vědecký název taxonu</text:p>
      <text:p text:style-name="Definition_20_Definition_20_Tight">Tradescantia fluminensis</text:p>
      <text:p text:style-name="Definition_20_Term_20_Tight">Jména autorů, kteří taxon popsali</text:p>
      <text:p text:style-name="Definition_20_Definition_20_Tight">
        <text:a xlink:type="simple" xlink:href="/taxon-authors/597" office:name="">
          <text:span text:style-name="Definition">Vellozo</text:span>
        </text:a>
      </text:p>
      <text:p text:style-name="Definition_20_Term_20_Tight">Odrůda</text:p>
      <text:p text:style-name="Definition_20_Definition_20_Tight">´Lisa´</text:p>
      <text:p text:style-name="Definition_20_Term_20_Tight">Český název</text:p>
      <text:p text:style-name="Definition_20_Definition_20_Tight">podénka bělokvětá</text:p>
      <text:p text:style-name="Definition_20_Term_20_Tight">Synonyma (zahradnicky používaný název)</text:p>
      <text:p text:style-name="Definition_20_Definition_20_Tight">Tradescantia albiflora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2" office:name="">
          <text:span text:style-name="Definition">Tradescantia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Orinocká oblast a Amazonská oblast</text:p>
      <text:p text:style-name="Definition_20_Term_20_Tight">Biogeografické regiony - poznámka</text:p>
      <text:p text:style-name="Definition_20_Definition_20_Tight">Venezuela a Brazílie (z Bahia do Paraná)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1000 m n.m., po celých tropech zplaňuje na druhotných stanovištích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(0.2 m)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větvené, často leskle purpurové</text:p>
      <text:p text:style-name="Definition_20_Term_20_Tight">Listy</text:p>
      <text:p text:style-name="Definition_20_Definition_20_Tight">střídavé, temně zelené, někdy vespod purpurové, hrotnatě vejčitě, lysé s neznatelně brvitými okraji</text:p>
      <text:p text:style-name="Definition_20_Term_20_Tight">Květenství</text:p>
      <text:p text:style-name="Definition_20_Definition_20_Tight">dvoustranně srůstavé vijany v člunkovitě sevřených listenech</text:p>
      <text:p text:style-name="Definition_20_Term_20_Tight">Květy</text:p>
      <text:p text:style-name="Definition_20_Definition_20_Tight">oboupohlavné, aktinomorfní, různoobalné, volnoplátečné, trojčetné, bílé, s chomáčky chlupů v diplostemonickém androeceu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bočnými zárodky</text:p>
      <text:p text:style-name="Definition_20_Term_20_Tight">Možnost záměny taxonu (+ rozlišující rozhodný znak)</text:p>
      <text:p text:style-name="Definition_20_Definition_20_Tight">z běžně pěstovaných především s Tradescantia crassula Link &amp; Otto (celkově robustnější s listy masitějšími a po okraji zřetelně brvitými), nekvetoucí rostliny snad také s Gibasis pellucida (nápadně útlejší a s dichasiálními květenstvími)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(30-40 klux); pro udržení kvality v bytech nejméně 3.5 klux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Phapkosora) a početné deuteromycety (Colletotrichum, Septoria, Alternaria, Cercospora); ze škůdců klopušky (Pycnoderes), některé mandelinky (Lema, Neolema), motýli rodu Mouralia a mšice (Myzus, Rhopalosiphum), v neposlední řadě háďátka rodů Meloidogyne a Aphelenchoides</text:p>
      <text:p text:style-name="Definition_20_Term_20_Tight">Doporučený spon pro výsadbu</text:p>
      <text:p text:style-name="Definition_20_Definition_20_Tight">v zimních zahradách 4-6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10 cm hrnky (8-10 řízků) - 80-90 hrnků na m2, po čtyřech týdnech rozestavění 40-50 hrnků na m2; také 18 cm závěsné košíky (15-25 řízků)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asi půl tuctu odrůd lišících se především listovou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Tradescantia 2010: 430 000 prod.rostlin po 1.48 Euro, pozice 139. mezi hrnkovými květinami; Nejprodávanější odrůdy (T. fluminensis): ´Rainbouw Hill´, ´Yellow Hill´, ´Green Hill´, (T. crassula): ´Ivory Hill´</text:p>
      <text:p text:style-name="Definition_20_Term">Odkazy</text:p>
      <text:list text:style-name="L2">
        <text:list-item>
          <text:p text:style-name="P2">Hunt D.R. (1980): Sections and series in Tradescantia. American Commelinaceae: IX. Kew Bulletin 35 (2): 437-442; Stahn B., Kühn J., Kaufmann H.G. (1987): Grünpflanzen in Tabellen und Übersichten. VEB Deutscher Landwitschaftverlag, Berlin; Uher J. (2011):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EvMDQvMTIvMjFfMTNfMDhfNzkzX19VaGVyX1RyYWRlc2NhbnRpYV9mbHVtaW5lbnNpcy5KUEciXV0?sha=297ece7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MzFfMzAwX19VaGVyX1RyYWRlc2NhbnRpYV9mbHVtaW5lbnNpc19MaXNhXy5KUEciXV0?sha=0d8d7e7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lfMzFfODk3X19VaGVyX1RyYWRlc2NhbnRpYV9mbHVtaW5lbnNpc19MYWVrZW5zaXNfLkpQRyJdXQ?sha=3d80a61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lfMzJfMjA3X19VaGVyX1RyYWRlc2NhbnRpYV9jcmFzc3VsYV9CcmlkYWxfQmx1c2hfLkpQRyJdXQ?sha=50f1687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lfMzJfNTE3X19VaGVyX1RyYWRlc2NhbnRpYV9mbHVtaW5lbnNpc19HX3NjaGtlaV8uSlBHIl1d?sha=63e847a9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EvMDQvMTIvMjFfMTdfNTFfNDQ0X19VaGVyX1RyYWRlc2NhbnRpYV9jcmFzc3VsYV9Sb2NoZm9yZF9RdWlja3NpbHZlcl8uSlBHIl1d?sha=f8ee67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jEvMDQvMTIvMjFfMTdfNTFfODM1X19VaGVyX1RyYWRlc2NhbnRpYV9jcmFzc3VsYS5KUEciXV0?sha=b4a3c79d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