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Stevaia rebaudiana</text:h>
      <text:p text:style-name="Definition_20_Term_20_Tight">Název taxonu</text:p>
      <text:p text:style-name="Definition_20_Definition_20_Tight">Stevaia rebaudiana</text:p>
      <text:p text:style-name="Definition_20_Term_20_Tight">Vědecký název taxonu</text:p>
      <text:p text:style-name="Definition_20_Definition_20_Tight">Stevaia rebaudiana</text:p>
      <text:p text:style-name="Definition_20_Term_20_Tight">Jména autorů, kteří taxon popsali</text:p>
      <text:p text:style-name="Definition_20_Definition_20_Tight">
        <text:a xlink:type="simple" xlink:href="/taxon-authors/605" office:name="">
          <text:span text:style-name="Definition">(Bertoni)Hemsl</text:span>
        </text:a>
      </text:p>
      <text:p text:style-name="Definition_20_Term_20_Tight">Český název</text:p>
      <text:p text:style-name="Definition_20_Definition_20_Tight">Stévie sladká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tropické a subtropické oblasti jižní a střední Ameriky</text:p>
      <text:h text:style-name="Heading_20_4" text:outline-level="4">Zařazení</text:h>
      <text:p text:style-name="Definition_20_Term_20_Tight">Pěstitelská skupina</text:p>
      <text:p text:style-name="Definition_20_Definition_20_Tight">Letnička nepravá a Léčivá a kořeninová rostlina</text:p>
      <text:h text:style-name="Heading_20_4" text:outline-level="4">Popisné a identifikační znaky</text:h>
      <text:p text:style-name="Definition_20_Term_20_Tight">Habitus</text:p>
      <text:p text:style-name="Definition_20_Definition_20_Tight">od báze osy, při kvetení až 100 cm vysoké, keřovitý habitus</text:p>
      <text:p text:style-name="Definition_20_Term_20_Tight">Listy</text:p>
      <text:p text:style-name="Definition_20_Definition_20_Tight">spodní řapíkaté, vrchní přisedlé, 3 - 4 peřenosečné, na bazální části řapíku podlouhlá pochva</text:p>
      <text:p text:style-name="Definition_20_Term_20_Tight">Květenství</text:p>
      <text:p text:style-name="Definition_20_Definition_20_Tight">okolíky sestaveny s okolíčků</text:p>
      <text:p text:style-name="Definition_20_Term_20_Tight">Květy</text:p>
      <text:p text:style-name="Definition_20_Definition_20_Tight">drobné, koruna bílá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</text:p>
      <text:p text:style-name="Definition_20_Definition_20_Tight">náročná na světlo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vysoce náročná</text:p>
      <text:p text:style-name="Definition_20_Term_20_Tight">Faktor půdy</text:p>
      <text:p text:style-name="Definition_20_Definition_20_Tight">hluboké, živné, středního až lehčího charakteru, dostatek organické hmoty, pH 6,8 - 7,5, písčité hlíny s propustnou spodinou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