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Callicarpa japonica</text:h>
      <text:p text:style-name="Definition_20_Term_20_Tight">Název taxonu</text:p>
      <text:p text:style-name="Definition_20_Definition_20_Tight">Callicarpa japonica</text:p>
      <text:p text:style-name="Definition_20_Term_20_Tight">Vědecký název taxonu</text:p>
      <text:p text:style-name="Definition_20_Definition_20_Tight">Calicarpa japonica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Odrůda</text:p>
      <text:p text:style-name="Definition_20_Definition_20_Tight">´Leucocarpa´</text:p>
      <text:p text:style-name="Definition_20_Term_20_Tight">Český název</text:p>
      <text:p text:style-name="Definition_20_Definition_20_Tight">krásnoplodka japonská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8" office:name="">
          <text:span text:style-name="Definition">Verbenaceae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1,5- 2 m, vzrůst široce vzpřímený</text:p>
      <text:p text:style-name="Definition_20_Term_20_Tight">Výhony</text:p>
      <text:p text:style-name="Definition_20_Definition_20_Tight">letorosty nejprve plstnaté, brzy ale lysé, kulaté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oválné, eliptické až vejčitě kopinaté nebo obvejčité, 5–18 × 3–8 cm velké, nad středem jemně pilovité, vrcholek špičatý až ocasovitý, naspodu lysé a žláznaté, řapíky 2–5 mm dlouhé</text:p>
      <text:p text:style-name="Definition_20_Term_20_Tight">Květenství</text:p>
      <text:p text:style-name="Definition_20_Definition_20_Tight">mnohokvětých vrcholících, 15–30 mm široké</text:p>
      <text:p text:style-name="Definition_20_Term_20_Tight">Květy</text:p>
      <text:p text:style-name="Definition_20_Definition_20_Tight">stopky 5–10 mm, koruna bělavá až světle růžová nebo napurpurovělá, asi 3 mm, kalich pohárkovitý, nitky stejné nebo trochu delší než korunní trubka, prašníky asi 1.8 mm</text:p>
      <text:p text:style-name="Definition_20_Term_20_Tight">Plody</text:p>
      <text:p text:style-name="Definition_20_Definition_20_Tight">peckovice 2.5–4 mm tlusté, fialové, v plodenství, jsou na delších stopkách</text:p>
      <text:p text:style-name="Definition_20_Term_20_Tight">Semena</text:p>
      <text:p text:style-name="Definition_20_Definition_20_Tight">se 2–4 pecičkami</text:p>
      <text:p text:style-name="Definition_20_Term_20_Tight">Kůra a borka</text:p>
      <text:p text:style-name="Definition_20_Definition_20_Tight">purpurově-hnědá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jen v tuhých zimách poškozovány mrazem, Zóna 6 (do - 24°C)</text:p>
      <text:p text:style-name="Definition_20_Term_20_Tight">Faktor vody</text:p>
      <text:p text:style-name="Definition_20_Definition_20_Tight">vyšší půdní vlhkost, ne zamokřené - bujný růst, možnost namrzání, v suchých půdách sprchání</text:p>
      <text:p text:style-name="Definition_20_Term_20_Tight">Faktor půdy</text:p>
      <text:p text:style-name="Definition_20_Definition_20_Tight">pH neutrální až kyselé, avšak živné půdy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hluboký na jaře - pro podporu kvetení,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řízky, Bazální řízky, Očkování a Roubování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druh Callicarpa množení řízkováním. Možno i roubovat, poprřípadě očkovat na původní druhy, ale je to méně častý spůsob množení.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