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Psylliostachys suworowii</text:h>
      <text:p text:style-name="Definition_20_Term_20_Tight">Název taxonu</text:p>
      <text:p text:style-name="Definition_20_Definition_20_Tight">Psylliostachys suworowii</text:p>
      <text:p text:style-name="Definition_20_Term_20_Tight">Vědecký název taxonu</text:p>
      <text:p text:style-name="Definition_20_Definition_20_Tight">Psylliostachys suworowii</text:p>
      <text:p text:style-name="Definition_20_Term_20_Tight">Jména autorů, kteří taxon popsali</text:p>
      <text:p text:style-name="Definition_20_Definition_20_Tight">
        <text:a xlink:type="simple" xlink:href="/taxon-authors/628" office:name="">
          <text:span text:style-name="Definition">Roshkova, Olga Ivanovna</text:span>
        </text:a>
      </text:p>
      <text:p text:style-name="Definition_20_Term_20_Tight">Synonyma (zahradnicky používaný název)</text:p>
      <text:p text:style-name="Definition_20_Definition_20_Tight">Statice suworowi Regel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94" office:name="">
          <text:span text:style-name="Definition">Psylliostachys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