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Amaranthus caudatus</text:h>
      <text:p text:style-name="Definition_20_Term_20_Tight">Název taxonu</text:p>
      <text:p text:style-name="Definition_20_Definition_20_Tight">Amaranthus caudatus</text:p>
      <text:p text:style-name="Definition_20_Term_20_Tight">Vědecký název taxonu</text:p>
      <text:p text:style-name="Definition_20_Definition_20_Tight">Amaranthus caudatus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laskavec ocasatý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7" office:name="">
          <text:span text:style-name="Definition">Amaranthus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Andská oblast</text:p>
      <text:p text:style-name="Definition_20_Term_20_Tight">Biogeografické regiony - poznámka</text:p>
      <text:p text:style-name="Definition_20_Definition_20_Tight">Západ Jižní Ameriky, Peru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jednoletá, jednodomá bylina</text:p>
      <text:p text:style-name="Definition_20_Term_20_Tight">Výhony</text:p>
      <text:p text:style-name="Definition_20_Definition_20_Tight">nevětvená nebo málo větvená lodyha, 30 - 150 cm</text:p>
      <text:p text:style-name="Definition_20_Term_20_Tight">Listy</text:p>
      <text:p text:style-name="Definition_20_Definition_20_Tight">dlouze řapíkaté</text:p>
      <text:p text:style-name="Definition_20_Term_20_Tight">Květenství</text:p>
      <text:p text:style-name="Definition_20_Definition_20_Tight">prodloužené, složené z lichoklasů</text:p>
      <text:p text:style-name="Definition_20_Term_20_Tight">Květy</text:p>
      <text:p text:style-name="Definition_20_Definition_20_Tight">purpurové, červené, zelené, nažloutlé, bělavé</text:p>
      <text:p text:style-name="Definition_20_Term_20_Tight">Plody</text:p>
      <text:p text:style-name="Definition_20_Definition_20_Tight">široce elipsoidní tobolka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Listopad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