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physalis peruviana</text:h>
      <text:p text:style-name="Definition_20_Term_20_Tight">Název taxonu</text:p>
      <text:p text:style-name="Definition_20_Definition_20_Tight">physalis peruviana</text:p>
      <text:p text:style-name="Definition_20_Term_20_Tight">Vědecký název taxonu</text:p>
      <text:p text:style-name="Definition_20_Definition_20_Tight">Physalis peruviana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Mochyně peruánská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7" office:name="">
          <text:span text:style-name="Definition">Physalis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 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větvený keřík, 1 m</text:p>
      <text:p text:style-name="Definition_20_Term_20_Tight">Listy</text:p>
      <text:p text:style-name="Definition_20_Definition_20_Tight">elipčité, u báze srdčité, světle zelené, s mírně zvlněným okrajem</text:p>
      <text:p text:style-name="Definition_20_Term_20_Tight">Květy</text:p>
      <text:p text:style-name="Definition_20_Definition_20_Tight">žluté</text:p>
      <text:p text:style-name="Definition_20_Term_20_Tight">Plody</text:p>
      <text:p text:style-name="Definition_20_Definition_20_Tight">bobule, průměr 30 mm, obaluje je kalich, po zaschnutí žlutavý, dužina šťavnatá, žlutá a sladkokyselá</text:p>
      <text:p text:style-name="Definition_20_Term_20_Tight">Semena</text:p>
      <text:p text:style-name="Definition_20_Definition_20_Tight">plochá, drobná, světlá okrová barva</text:p>
      <text:p text:style-name="Definition_20_Term_20_Tight">Vytrvalost</text:p>
      <text:p text:style-name="Definition_20_Definition_20_Tight">jednoletá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tepla</text:p>
      <text:p text:style-name="Definition_20_Definition_20_Tight">záhřevné polohy</text:p>
      <text:p text:style-name="Definition_20_Term_20_Tight">Faktor půdy</text:p>
      <text:p text:style-name="Definition_20_Definition_20_Tight">humózní, propustnější než hlinité a příliš vlhké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Doporučený spon pro výsadbu</text:p>
      <text:p text:style-name="Definition_20_Definition_20_Tight">0,6 x 1 m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