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Abies amabilis</text:h>
      <text:p text:style-name="Definition_20_Term_20_Tight">Název taxonu</text:p>
      <text:p text:style-name="Definition_20_Definition_20_Tight">Abies amabilis</text:p>
      <text:p text:style-name="Definition_20_Term_20_Tight">Vědecký název taxonu</text:p>
      <text:p text:style-name="Definition_20_Definition_20_Tight">Abies amabilis</text:p>
      <text:p text:style-name="Definition_20_Term_20_Tight">Jména autorů, kteří taxon popsali</text:p>
      <text:p text:style-name="Definition_20_Definition_20_Tight">
        <text:a xlink:type="simple" xlink:href="/taxon-authors/640" office:name="">
          <text:span text:style-name="Definition">(Dougl.) Forbes</text:span>
        </text:a>
      </text:p>
      <text:p text:style-name="Definition_20_Term_20_Tight">Český název</text:p>
      <text:p text:style-name="Definition_20_Definition_20_Tight">jedle líbezná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9" office:name="">
          <text:span text:style-name="Definition">Abies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</text:p>
      <text:p text:style-name="Definition_20_Term_20_Tight">Biogeografické regiony - poznámka</text:p>
      <text:p text:style-name="Definition_20_Definition_20_Tight">horské oblasti západní části USA, především státy Washington, Oregon, Britská Kolumbie, až do nadmořských výšek kolem 2 000m.n.m.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20-30m vysoký strom s etážovitě větvenou, pravidelnou kuželovitou korunou, ve stáří zaoblenou</text:p>
      <text:p text:style-name="Definition_20_Term_20_Tight">Výhony</text:p>
      <text:p text:style-name="Definition_20_Definition_20_Tight">šedé či šedohnědé hustě pýřité</text:p>
      <text:p text:style-name="Definition_20_Term_20_Tight">Pupeny</text:p>
      <text:p text:style-name="Definition_20_Definition_20_Tight">zakulacené červenohnědé barvy, silně pryskyřičnaté</text:p>
      <text:p text:style-name="Definition_20_Term_20_Tight">Listy</text:p>
      <text:p text:style-name="Definition_20_Definition_20_Tight">jehlice větvičku téměř zcela zakrývají, postavené šikmo do stran a poté místo střední klínovité brázdy přímo dopředu, 20-30 x 2mm velké, zakončené mělkým výkrojkem, osluněné jehlice na bujných výhonech částečně zprohýbané, krátce špičaté, jehlice na líci sametově leskle tmavozelené, na rubu s dvěma širokými (až 3x širšími než středové zelené žebro) bělavými řadami průduchů</text:p>
      <text:p text:style-name="Definition_20_Term_20_Tight">Plody</text:p>
      <text:p text:style-name="Definition_20_Definition_20_Tight">až 15cm velké šištice se skrytými podpůrnými šupinami</text:p>
      <text:p text:style-name="Definition_20_Term_20_Tight">Kůra a borka</text:p>
      <text:p text:style-name="Definition_20_Definition_20_Tight">v mládí světle šedá hladká, ve stáří šedohnědá rozbrázděná</text:p>
      <text:p text:style-name="Definition_20_Term_20_Tight">Možnost záměny taxonu (+ rozlišující rozhodný znak)</text:p>
      <text:p text:style-name="Definition_20_Definition_20_Tight">Abies nordmanniana - jehlice větvičku zcela zakrývají, mohou vytvářet úzkou klínovitou brázdu, s nápadným výkrojkem na konci a dvěma užšími řadami bílých průduchů na rubu, výhony žlutohnědé až červenohnědé, krátce chlupaté, pupeny suché!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zejména v mládí jako většina jedlí stínomilná, v dospělosti snáší i plné oslunění</text:p>
      <text:p text:style-name="Definition_20_Term_20_Tight">Faktor tepla</text:p>
      <text:p text:style-name="Definition_20_Definition_20_Tight">poměrně mrazuvzdorná jedle, vhodná zejména do oblastí III-IV., v předjaří může namrzat (pozdní jarní mrazíky), vyhovuje jí především atlantické klima, podobně jako většině jedlí</text:p>
      <text:p text:style-name="Definition_20_Term_20_Tight">Faktor vody</text:p>
      <text:p text:style-name="Definition_20_Definition_20_Tight">vyžaduje stanoviště s vyšší vzdušnou vlhkostí a dostatkem vláhy, čerstvě vlhká a propustná</text:p>
      <text:p text:style-name="Definition_20_Term_20_Tight">Faktor půdy</text:p>
      <text:p text:style-name="Definition_20_Definition_20_Tight">poměrně nenáročný druh, pokud jsou půdy dobře zásobeny vodou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velmi atraktivní a málo používaný druh, který by si zasloužil větší pozornost, skupinky, solitéry, vánoční stromky</text:p>
      <text:p text:style-name="Definition_20_Term_20_Tight">Choroby a škůdci</text:p>
      <text:p text:style-name="Definition_20_Definition_20_Tight">významější nejsou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základní druh je možné množit vedle roubování, také generativně, kultivary roubováním</text:p>
      <text:p text:style-name="Definition_20_Term_20_Tight">Odrůdy</text:p>
      <text:p text:style-name="Definition_20_Definition_20_Tight">´Spreding Star´ - poléhavě při zemi rostoucí forma, zpravidla do 2m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