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Hippeastrum vittatum</text:h>
      <text:p text:style-name="Definition_20_Term_20_Tight">Název taxonu</text:p>
      <text:p text:style-name="Definition_20_Definition_20_Tight">Hippeastrum vittatum</text:p>
      <text:p text:style-name="Definition_20_Term_20_Tight">Vědecký název taxonu</text:p>
      <text:p text:style-name="Definition_20_Definition_20_Tight">Hippeastrum vittatum</text:p>
      <text:p text:style-name="Definition_20_Term_20_Tight">Jména autorů, kteří taxon popsali</text:p>
      <text:p text:style-name="Definition_20_Definition_20_Tight">
        <text:a xlink:type="simple" xlink:href="/taxon-authors/642" office:name="">
          <text:span text:style-name="Definition">(ĽHér.) Herb. (1821)</text:span>
        </text:a>
      </text:p>
      <text:p text:style-name="Definition_20_Term_20_Tight">Český název</text:p>
      <text:p text:style-name="Definition_20_Definition_20_Tight">hvězdník pruhovaný</text:p>
      <text:p text:style-name="Definition_20_Term_20_Tight">Synonyma (zahradnicky používaný název)</text:p>
      <text:p text:style-name="Definition_20_Definition_20_Tight">Amaryllis vittata L'Hér.; Hippeastrum ambiguum Hook.;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8" office:name="">
          <text:span text:style-name="Definition">Hippeastrum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Andská oblast, oblast Guyanské vysočiny a Kulturní původ</text:p>
      <text:p text:style-name="Definition_20_Term_20_Tight">Biogeografické regiony - poznámka</text:p>
      <text:p text:style-name="Definition_20_Definition_20_Tight">Jižní Amerika: plané formy pocházejí z Peru, Kolumbie a Brazílie;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zatahující, Cibulnatá rostlina a Interiérová rostlina okrasná květem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zatahuje</text:p>
      <text:h text:style-name="Heading_20_4" text:outline-level="4">Popisné a identifikační znaky</text:h>
      <text:p text:style-name="Definition_20_Term_20_Tight">Habitus</text:p>
      <text:p text:style-name="Definition_20_Definition_20_Tight">vytrvalá cibulnatá rostlina výšky 60 až 100 cm</text:p>
      <text:p text:style-name="Definition_20_Term_20_Tight">Kořen</text:p>
      <text:p text:style-name="Definition_20_Definition_20_Tight">zásobní orgán: cibule o průměru 5 - 12 cm; kořeny dužnaté</text:p>
      <text:p text:style-name="Definition_20_Term_20_Tight">Listy</text:p>
      <text:p text:style-name="Definition_20_Definition_20_Tight">zelené a řemenovité 40-70 x 2,5x 5 cm; objevují se v malém počtu (2-3 ks) před a nebo současně s květem</text:p>
      <text:p text:style-name="Definition_20_Term_20_Tight">Květenství</text:p>
      <text:p text:style-name="Definition_20_Definition_20_Tight">XI. - IV. vyroste dutý a oblý květní stvol výšky 30-80 cm, o průměru 2,5-5 cm, ukončený 3-5 velkými nálevkovitými květy; rostlina může mít často dva nebo tři stvoly</text:p>
      <text:p text:style-name="Definition_20_Term_20_Tight">Květy</text:p>
      <text:p text:style-name="Definition_20_Definition_20_Tight">trubkovité až ploše nálevkovité o průměru 13-15(-20) cm na vzpřímeném stonku; 6 petal; semeník kulovitý nebo vejčitý, trojpouzdrý; v současnosti velmi prošlechtěný druh, mnoho barevných a tvarových kultivarů; barvy: bílá, růžová, červená, oranžová, zelená a vícebarevné; kultivary plnokvěté nebo s různě tvarovanými petaly;</text:p>
      <text:p text:style-name="Definition_20_Term_20_Tight">Plody</text:p>
      <text:p text:style-name="Definition_20_Definition_20_Tight">trojpouzdrá tobolka</text:p>
      <text:p text:style-name="Definition_20_Term_20_Tight">Semena</text:p>
      <text:p text:style-name="Definition_20_Definition_20_Tight">černé, ploské</text:p>
      <text:p text:style-name="Definition_20_Term_20_Tight">Možnost záměny taxonu (+ rozlišující rozhodný znak)</text:p>
      <text:p text:style-name="Definition_20_Definition_20_Tight">Amaryllis bella-donna L. - kvete současně s listy v průběhu léta, stvol plný, více květů na květním stvolu; původ v Africe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rostlina s vyhraněným obdobím vegetačního klidu, nemá-li ho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během kvetení světlé, přes léto slunné až polostinné stanoviště (vhodné letnění), teploty i další faktory se odvíjejí od vlastního pěstování: XI.-II. nechat cibuli narašit ve větším květináči s běžným substrátem pro pokojové rostliny na okně při 20 ºC; cibuli vysadit tak, aby polovina byla nad substrátem; cibuli při zálivce nesmáčet; po odkvětu odříznout stvol blízko u báze; do poloviny VIII. pravidelná zálivka a jednou za dva týdny přihnojovat; potom ponechat rostlinu zatáhnout na chráněném místě před deštěm; do nové výsadby nechat cibuli alespoň dva měsíce na chladnějším místě (13-15 ºC).</text:p>
      <text:p text:style-name="Definition_20_Term_20_Tight">Faktor tepla</text:p>
      <text:p text:style-name="Definition_20_Definition_20_Tight">teplý skleník či interiér; při vegetaci optimální teplota 17 až 20 ºC; po zatažení 2 měsíce při teplotách 13-15 ºC</text:p>
      <text:p text:style-name="Definition_20_Term_20_Tight">Faktor vody</text:p>
      <text:p text:style-name="Definition_20_Definition_20_Tight">v růstové fázi vydatně zalévat a přihnojovat, od poloviny XIII. bez zálivky (vyhraněné období vegetačního klidu)</text:p>
      <text:p text:style-name="Definition_20_Term_20_Tight">Faktor půdy</text:p>
      <text:p text:style-name="Definition_20_Definition_20_Tight">lehčí humózní substrát s přídavkem zahradní zeminy, pH 5,5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červenec</text:p>
      <text:p text:style-name="Definition_20_Term_20_Tight">Použití</text:p>
      <text:p text:style-name="Definition_20_Definition_20_Tight">atraktivní kvetoucí rostlina, významná řezaná květina</text:p>
      <text:p text:style-name="Definition_20_Term_20_Tight">Choroby a škůdci</text:p>
      <text:p text:style-name="Definition_20_Definition_20_Tight">listové mšice, vlnatky, třásněnky, svilušky, roztoči, moucha narcisová; cibule napadá červená spála hvězdníku</text:p>
      <text:p text:style-name="Definition_20_Term_20_Tight">Růstové i jiné druhově specifické vlastnosti</text:p>
      <text:p text:style-name="Definition_20_Definition_20_Tight">rostlina obsahuje jedovaté látky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dceřinnými cibulemi – kvetou až po 2-3 letech; k rychlému rozmnožení klonů je vhodné množení in vitro;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zornice pruhovaná.</text:p>
      <text:p text:style-name="Definition_20_Term">Odkazy</text:p>
      <text:list text:style-name="L2">
        <text:list-item>
          <text:p text:style-name="P2">
            <text:a xlink:type="simple" xlink:href="http://www.tropicos.org/Name/1200640?tab=references" office:name="">
              <text:span text:style-name="Definition">http://www.tropicos.org/Name/1200640?tab=references</text:span>
            </text:a>
          </text:p>
        </text:list-item>
        <text:list-item>
          <text:p text:style-name="P2">
            <text:a xlink:type="simple" xlink:href="http://www.tropicos.org/Name/1200640?tab=chromosomecounts" office:name="">
              <text:span text:style-name="Definition">http://www.tropicos.org/Name/1200640?tab=chromosomecounts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MTNfMjkzX01hcnRpbmVrX0hpcHBlYXN0cnVtX3ZpdHRhdHVtX2hhYml0dXMuSlBHIl1d?sha=99ddab7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