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Ziziphus jujuba</text:h>
      <text:p text:style-name="Definition_20_Term_20_Tight">Název taxonu</text:p>
      <text:p text:style-name="Definition_20_Definition_20_Tight">Ziziphus jujuba</text:p>
      <text:p text:style-name="Definition_20_Term_20_Tight">Vědecký název taxonu</text:p>
      <text:p text:style-name="Definition_20_Definition_20_Tight">Ziziphus jujuba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čínská datle</text:p>
      <text:p text:style-name="Definition_20_Term_20_Tight">Synonyma (zahradnicky používaný název)</text:p>
      <text:p text:style-name="Definition_20_Definition_20_Tight">cicimek, čínská datle, cicimek datlový, jujuba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0" office:name="">
          <text:span text:style-name="Definition">Ziziphus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opadavý, strnule větvený keř nebo až 8 m strom</text:p>
      <text:p text:style-name="Definition_20_Term_20_Tight">Listy</text:p>
      <text:p text:style-name="Definition_20_Definition_20_Tight">eliptické, asi 3 cm dlouhé</text:p>
      <text:p text:style-name="Definition_20_Term_20_Tight">Květenství</text:p>
      <text:p text:style-name="Definition_20_Definition_20_Tight">žlutý vrcholík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veliké, oválné, slupka nahnědlá až tmavě červená, lesklá, dužnina masitá, krémově bílá, sladká, navinulé chuti, konzistencí i chutí připomíná čerstvé datle, mimořádně chutné, plody na stromě vydrží i celou zimu, obsahují vysoký podíl vitamínu C (250-3 000 mg/1 kg)</text:p>
      <text:h text:style-name="Heading_20_4" text:outline-level="4">Doba kvetení</text:h>
      <text:p text:style-name="Definition_20_Term_20_Tight">Doba kvetení - poznámka</text:p>
      <text:p text:style-name="Definition_20_Definition_20_Tight">konec dubna až začátek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až začátek října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rostlina toleruje sucho, vhodná do slunných (i stinných a polostinných míst), nezamokřených stanovišť</text:p>
      <text:p text:style-name="Definition_20_Term_20_Tight">Faktor půdy</text:p>
      <text:p text:style-name="Definition_20_Definition_20_Tight">nenáročná na půdu, lépe snáší hlinitopísčité</text:p>
      <text:h text:style-name="Heading_20_4" text:outline-level="4">Užitné vlastnosti</text:h>
      <text:p text:style-name="Definition_20_Term_20_Tight">Použití</text:p>
      <text:p text:style-name="Definition_20_Definition_20_Tight">plody, semena a kůra jako léčivo (nespavost, krevní tlak, tlumí kašel, zpomalují stárnutí, na Ukrajině pomáhají při léčení následků ozáření), sirupy, kompotování, kandování (vysoký obsah cukru), kozumují se především sušené kvůli lepší chuti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p text:style-name="Definition_20_Term_20_Tight">Množení - poznámka</text:p>
      <text:p text:style-name="Definition_20_Definition_20_Tight">lze i semeny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(Před genofondem meruněk, u plotu.)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 sloužit jako okrasný strom (lomené záhyby u větví). Zajímavostí u tohoto druhu jsou listy. Obashují látky, které tlumí receptory vnímání sladkosti, kdy po rozkousání listu nevnímáme jistou dobu sladkou chuť (cukr se konzistenčně jeví jako písek).</text:p>
      <text:h text:style-name="Heading_20_4" text:outline-level="4">Grafické přílohy</text:h>
      <text:p text:style-name="First_20_paragraph">
        <text:a xlink:type="simple" xlink:href="http://ww.taxonweb.cz/media/W1siZiIsIjIwMTMvMDYvMTMvMDZfMDJfMTVfMzM2X2dvZ29sa292YV9aaXppcGh1c19qdWp1YmFfbGlzdHkuanBnIl1d?sha=3d05fcd6" office:name="">
          <text:span text:style-name="Definition">
            <draw:frame svg:width="238pt" svg:height="212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JfMTVfMzk4X2dvZ29sa292YV9aaXppcGh1c19qdWp1YmFfcGxvZHkxLmpwZyJdXQ?sha=ff4f5109" office:name="">
          <text:span text:style-name="Definition">
            <draw:frame svg:width="274pt" svg:height="18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JfMTVfNDcwX2dvZ29sa292YV9aaXppcGh1c19qdWp1YmFfcGxvZHkyLmpwZyJdXQ?sha=9b39bb83" office:name="">
          <text:span text:style-name="Definition">
            <draw:frame svg:width="144pt" svg:height="136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JfMTVfNTM4X2dvZ29sa292YV9aaXppcGh1c19qdWp1YmFfa2VfMS5qcGciXV0?sha=12e054f2" office:name="">
          <text:span text:style-name="Definition">
            <draw:frame svg:width="258pt" svg:height="195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JfMTVfNTgxX2dvZ29sa292YV9aaXppcGh1c19qdWp1YmFfcGxvZHkuanBnIl1d?sha=963e589e" office:name="">
          <text:span text:style-name="Definition">
            <draw:frame svg:width="257pt" svg:height="196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JfMTVfNjI0X2dvZ29sa292YV9aaXppcGh1c19qdWp1YmFfa2VfMi5qcGciXV0?sha=731a6221" office:name="">
          <text:span text:style-name="Definition">
            <draw:frame svg:width="259pt" svg:height="19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