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Lepismium houlletianum</text:h>
      <text:p text:style-name="Definition_20_Term_20_Tight">Název taxonu</text:p>
      <text:p text:style-name="Definition_20_Definition_20_Tight">Lepismium houlletianum</text:p>
      <text:p text:style-name="Definition_20_Term_20_Tight">Vědecký název taxonu</text:p>
      <text:p text:style-name="Definition_20_Definition_20_Tight">Lepismium.houlletianum</text:p>
      <text:p text:style-name="Definition_20_Term_20_Tight">Jména autorů, kteří taxon popsali</text:p>
      <text:p text:style-name="Definition_20_Definition_20_Tight">
        <text:a xlink:type="simple" xlink:href="/taxon-authors/656" office:name="">
          <text:span text:style-name="Definition">(Lemaire) Barthlott (1987; 1858...</text:span>
        </text:a>
      </text:p>
      <text:p text:style-name="Definition_20_Term_20_Tight">Synonyma (zahradnicky používaný název)</text:p>
      <text:p text:style-name="Definition_20_Definition_20_Tight">Rhipsalis regnellii Lindb.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regnellii (Lindb.) Kimnach (pro Rhipsalis)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Brazílie (z Minas Gerais do Paraná a St.Catarina) a přilehlá území Argentiny</text:p>
      <text:h text:style-name="Heading_20_4" text:outline-level="4">Zařazení</text:h>
      <text:p text:style-name="Definition_20_Term_20_Tight">Fytocenologický původ</text:p>
      <text:p text:style-name="Definition_20_Definition_20_Tight">efylofyt - deštné a mlžné lesy formace mata atlântica mezi 400-1800 m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mezotonicky větvený epifyt s plochými, článkovanými, visícími stonky</text:p>
      <text:p text:style-name="Definition_20_Term_20_Tight">Kořen</text:p>
      <text:p text:style-name="Definition_20_Definition_20_Tight">často vzdušné kořeny v místech větvení</text:p>
      <text:p text:style-name="Definition_20_Term_20_Tight">Výhony</text:p>
      <text:p text:style-name="Definition_20_Definition_20_Tight">ploché, až 2 m dlouhé, nečlánkované a poměrně tenké, bledě zelené a sivě ojíněné, ostře pilovité s drobnými areolami v zářezech</text:p>
      <text:p text:style-name="Definition_20_Term_20_Tight">Listy</text:p>
      <text:p text:style-name="Definition_20_Definition_20_Tight">sotva patrné štětinkaté osténky na areolách (často zcela chybí)</text:p>
      <text:p text:style-name="Definition_20_Term_20_Tight">Květenství</text:p>
      <text:p text:style-name="Definition_20_Definition_20_Tight">květy soliterně na areolách v zářezech stonků</text:p>
      <text:p text:style-name="Definition_20_Term_20_Tight">Květy</text:p>
      <text:p text:style-name="Definition_20_Definition_20_Tight">oboupohlavné, zvonkovité, neveliké, poniklé s 10-15 krémovými (před odkvětem žloutnoucími) tepaly a mnoha bílými tyčinkami na spodních semenících s 3-6-ramennou bliznou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oválně okrouhlé bobule velikosti hrachu, růžové, červené nebo černé</text:p>
      <text:p text:style-name="Definition_20_Term_20_Tight">Semena</text:p>
      <text:p text:style-name="Definition_20_Definition_20_Tight">drobná, hladká, černohnědá</text:p>
      <text:p text:style-name="Definition_20_Term_20_Tight">Možnost záměny taxonu (+ rozlišující rozhodný znak)</text:p>
      <text:p text:style-name="Definition_20_Definition_20_Tight">blízké L. warmingianum (K.Sch.) Barthlott má stonky silnější a jen mělce vroubkované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v domovině kvete v průběhu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toleruje 64 klux a více (stonky však nepěkně červenají), k dlouhodobému udržení kvality v bytech 1-2 klux</text:p>
      <text:p text:style-name="Definition_20_Term_20_Tight">Faktor tepla</text:p>
      <text:p text:style-name="Definition_20_Definition_20_Tight">množení 22°C-26°C, poté dle dostupnosti světla 18°C-28°C/18°C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13 cm, 17 cm hrnky nebo závěsné košíky dle velikosti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nedostupná, pro produkci nicméně bezvýznamná</text:p>
      <text:p text:style-name="Definition_20_Term_20_Tight">Doba kultivace</text:p>
      <text:p text:style-name="Definition_20_Definition_20_Tight">ve 13-14 cm hrnkách z vrcholových řízků šest až osm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tradičně řazené k rodu Rhipsalis, recentně přesouvané k rodu Pfeiffera, molekulární data (Calvente &amp; al. 2011; Korotkova &amp; al. 2011) nicméně podporují separaci do samostného rodu, sesterského rodu Hatiora</text:p>
      <text:p text:style-name="Definition_20_Term">Odkazy</text:p>
      <text:list text:style-name="L2">
        <text:list-item>
          <text:p text:style-name="P2">Taylor N., Zappi D. (2004): Cacti of Eastern Brazil. Royal Botanic Gardens, Kew. -- Calvente A.&amp; al. (2011): Molecular phylogeny, evolution, and biogeographyof Dsouth American epiphytic cacti. International Journal of Plant Sciences 172(7): 902-914.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MDNfNDM5X19VaGVyX0xlcGlzbWl1bV9ob3VsbGV0dGlhbnVtX2t2X3R5LkpQRyJdXQ?sha=bee8cff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MDNfODA3X19VaGVyX0xlcGlzbWl1bV9ob3VsbGV0dGlhbnVtLkpQRyJdXQ?sha=f6ab33f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