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´Elstar´</text:h>
      <text:p text:style-name="Definition_20_Term_20_Tight">Název taxonu</text:p>
      <text:p text:style-name="Definition_20_Definition_20_Tight">Malus domestica ´Elstar´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´Elstar´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Nizozemí</text:p>
      <text:h text:style-name="Heading_20_4" text:outline-level="4">Zařazení</text:h>
      <text:p text:style-name="Definition_20_Term_20_Tight">Fytocenologický původ</text:p>
      <text:p text:style-name="Definition_20_Definition_20_Tight">křížení ´Golden Delicious´ x ´Ingrid Marie´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ploše kulovitá koruna</text:p>
      <text:p text:style-name="Definition_20_Term_20_Tight">Listy</text:p>
      <text:p text:style-name="Definition_20_Definition_20_Tight">středně velké až větší, široce i dlouze eliptické, nevyrovnené, mírně asymetrické, světleji zelenou, na spodu jsou slabě ochmýřené</text:p>
      <text:p text:style-name="Definition_20_Term_20_Tight">Květy</text:p>
      <text:p text:style-name="Definition_20_Definition_20_Tight">středně velké až menší, korunní plátky dlouze eliptické, lžičkovitě prohnuté, slabě růžové, zespodu načervenalé, blizna v úrovni prašníků; odrůda je dobrý opylovač se sklonem k samosprašnosti, dobře se opyluje s odrůdami: ´James Grieve´, ´Spartan´, ´Royal Gala´, ´Jonathan´, ´Golden Delicious´, ´Gloster´</text:p>
      <text:p text:style-name="Definition_20_Term_20_Tight">Plody</text:p>
      <text:p text:style-name="Definition_20_Definition_20_Tight">středně velké (110-140 g), kulovité až ploše kuželovité, zelenožluté s tmavou rozmytou červení, sladce navinulé, středně šťavnaté, kvalitní raně zimní odrůda</text:p>
      <text:p text:style-name="Definition_20_Term_20_Tight">Možnost záměny taxonu (+ rozlišující rozhodný znak)</text:p>
      <text:p text:style-name="Definition_20_Definition_20_Tight">Silnější větvení stromů, husté olistění, vzhled plodů, velmi dobrá a charakteristická chuť plodů.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</text:p>
      <text:h text:style-name="Heading_20_4" text:outline-level="4">Doba zrání</text:h>
      <text:p text:style-name="Definition_20_Term_20_Tight">Doba zrání - poznámka</text:p>
      <text:p text:style-name="Definition_20_Definition_20_Tight">začátek září (skladování do února)</text:p>
      <text:h text:style-name="Heading_20_4" text:outline-level="4">Nároky na stanoviště</text:h>
      <text:p text:style-name="Definition_20_Term_20_Tight">Faktor tepla</text:p>
      <text:p text:style-name="Definition_20_Definition_20_Tight">citlivá ve dřevě i v květu na časné jarní mrazíky, citlivá ve dřevě i v květu na časné jarní mrazíky</text:p>
      <text:p text:style-name="Definition_20_Term_20_Tight">Faktor vody</text:p>
      <text:p text:style-name="Definition_20_Definition_20_Tight">do teplých a chráněných oblastí s dostatkem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vhodné jsou všechny pěstitelské tvary</text:p>
      <text:p text:style-name="Definition_20_Term_20_Tight">Řez</text:p>
      <text:p text:style-name="Definition_20_Definition_20_Tight">u klasických tvarů náročná na řez</text:p>
      <text:p text:style-name="Definition_20_Term_20_Tight">Podnož</text:p>
      <text:p text:style-name="Definition_20_Definition_20_Tight">vhodnější slabě rostoucí podnože (M 9, M 27)</text:p>
      <text:h text:style-name="Heading_20_4" text:outline-level="4">Užitné vlastnosti</text:h>
      <text:p text:style-name="Definition_20_Term_20_Tight">Použití</text:p>
      <text:p text:style-name="Definition_20_Definition_20_Tight">především přímý konzum</text:p>
      <text:p text:style-name="Definition_20_Term_20_Tight">Choroby a škůdci</text:p>
      <text:p text:style-name="Definition_20_Definition_20_Tight">málo odolná proti houbovým chorobám, náchylná ke strupovitosti a na rakovinu, středně náchylná k padlí</text:p>
      <text:p text:style-name="Definition_20_Term_20_Tight">Plodnost</text:p>
      <text:p text:style-name="Definition_20_Definition_20_Tight">raná, hojná, s probírkou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Kvalitní, pravidelně plodná odrůda, náročnější na stanoviště, nadějná pro zařazení do produkčních výsadeb i do zahrádek.</text:p>
      <text:h text:style-name="Heading_20_4" text:outline-level="4">Grafické přílohy</text:h>
      <text:p text:style-name="First_20_paragraph">
        <text:a xlink:type="simple" xlink:href="http://ww.taxonweb.cz/media/W1siZiIsIjIwMTMvMDYvMTMvMDZfMDRfMDVfMjEwX2dvZ29sa292YV9NYWx1c19kb21lc3RpY2FfRWxzdGFyX19wbG9keS5qcGciXV0?sha=3e665bc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