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Salix × sepulcralis</text:h>
      <text:p text:style-name="Definition_20_Term_20_Tight">Název taxonu</text:p>
      <text:p text:style-name="Definition_20_Definition_20_Tight">Salix × sepulcralis</text:p>
      <text:p text:style-name="Definition_20_Term_20_Tight">Vědecký název taxonu</text:p>
      <text:p text:style-name="Definition_20_Definition_20_Tight">Salix × sepulcralis</text:p>
      <text:p text:style-name="Definition_20_Term_20_Tight">Jména autorů, kteří taxon popsali</text:p>
      <text:p text:style-name="Definition_20_Definition_20_Tight">
        <text:a xlink:type="simple" xlink:href="/taxon-authors/672" office:name="">
          <text:span text:style-name="Definition">Simonk.</text:span>
        </text:a>
      </text:p>
      <text:p text:style-name="Definition_20_Term_20_Tight">Český název</text:p>
      <text:p text:style-name="Definition_20_Definition_20_Tight">vrba náhrobní</text:p>
      <text:p text:style-name="Definition_20_Term_20_Tight">Synonyma (zahradnicky používaný název)</text:p>
      <text:p text:style-name="Definition_20_Definition_20_Tight">Salix x chrysocoma Dode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kříženec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10-15 m vysoký; koruna mohutná s dlouze převislými větvemi</text:p>
      <text:p text:style-name="Definition_20_Term_20_Tight">Výhony</text:p>
      <text:p text:style-name="Definition_20_Definition_20_Tight">letorosty tenké, žluté, po vyrašení přitiskle chlupaté, později lysé</text:p>
      <text:p text:style-name="Definition_20_Term_20_Tight">Pupeny</text:p>
      <text:p text:style-name="Definition_20_Definition_20_Tight">žluté, lysé</text:p>
      <text:p text:style-name="Definition_20_Term_20_Tight">Listy</text:p>
      <text:p text:style-name="Definition_20_Definition_20_Tight">úzce popinaté, 8-12 cm dlouhé, 1-1,5 cm široké, na okraji pilovité, na líci zelené, na rubu šedavé, při rašení chlupaté; řapík jen 0,3-0,8 cm dlouhý, šídlovité palisty brzy opadávají, listy drží na stromě do prvních mrazů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pouze samčí klon, samičí květy jenom vyjimečně; jehnědy válcovité, 3-4 cm dlouhé se 2 tyčinkami</text:p>
      <text:p text:style-name="Definition_20_Term_20_Tight">Plody</text:p>
      <text:p text:style-name="Definition_20_Definition_20_Tight">nevytváří se</text:p>
      <text:p text:style-name="Definition_20_Term_20_Tight">Kůra a borka</text:p>
      <text:p text:style-name="Definition_20_Definition_20_Tight">hnědavá, borka podélně hrubě rozpraskaná</text:p>
      <text:p text:style-name="Definition_20_Term_20_Tight">Možnost záměny taxonu (+ rozlišující rozhodný znak)</text:p>
      <text:p text:style-name="Definition_20_Definition_20_Tight">Salix alba ´Tristis´ (samičí klon)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s rašením listů</text:p>
      <text:h text:style-name="Heading_20_4" text:outline-level="4">Nároky na stanoviště</text:h>
      <text:p text:style-name="Definition_20_Term_20_Tight">Faktor světla</text:p>
      <text:p text:style-name="Definition_20_Definition_20_Tight">svělomilná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teplomilná, oblasti I-II</text:p>
      <text:p text:style-name="Definition_20_Term_20_Tight">Faktor vody</text:p>
      <text:p text:style-name="Definition_20_Definition_20_Tight">náročná na dostatek vody v půdě</text:p>
      <text:p text:style-name="Definition_20_Term_20_Tight">Faktor půdy</text:p>
      <text:p text:style-name="Definition_20_Definition_20_Tight">hluboké, humózní, živné půdy</text:p>
      <text:h text:style-name="Heading_20_4" text:outline-level="4">Agrotechnické vlastnosti a požadavky</text:h>
      <text:p text:style-name="Definition_20_Term_20_Tight">Řez</text:p>
      <text:p text:style-name="Definition_20_Definition_20_Tight">snáší dobře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solitéra, menší skupiny nebo okraje skupin, nejčastěji u vody</text:p>
      <text:p text:style-name="Definition_20_Term_20_Tight">Růstové i jiné druhově specifické vlastnosti</text:p>
      <text:p text:style-name="Definition_20_Definition_20_Tight">překrásné dlouze převislé žluté letorosty, druh odolný vůči houbovým onemocněním, postupně převažuje nad kultivary Salix alba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Roubování a Roubování - Kozí nožka</text:p>
      <text:p text:style-name="Definition_20_Term_20_Tight">Množení - poznámka</text:p>
      <text:p text:style-name="Definition_20_Definition_20_Tight">převážně množíme dřevitými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