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9.JPG"/>
  <manifest:file-entry manifest:media-type="image/jpeg" manifest:full-path="Pictures/8.JPG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Dodecatheon jeffreyi</text:h>
      <text:p text:style-name="Definition_20_Term_20_Tight">Název taxonu</text:p>
      <text:p text:style-name="Definition_20_Definition_20_Tight">Dodecatheon jeffreyi</text:p>
      <text:p text:style-name="Definition_20_Term_20_Tight">Vědecký název taxonu</text:p>
      <text:p text:style-name="Definition_20_Definition_20_Tight">Dodecatheon jeffreyi</text:p>
      <text:p text:style-name="Definition_20_Term_20_Tight">Jména autorů, kteří taxon popsali</text:p>
      <text:p text:style-name="Definition_20_Definition_20_Tight">
        <text:a xlink:type="simple" xlink:href="/taxon-authors/89" office:name="">
          <text:span text:style-name="Definition">Van Houtte (1867)</text:span>
        </text:a>
      </text:p>
      <text:p text:style-name="Definition_20_Term_20_Tight">Odrůda</text:p>
      <text:p text:style-name="Definition_20_Definition_20_Tight">´Rotlicht´</text:p>
      <text:p text:style-name="Definition_20_Term_20_Tight">Český název</text:p>
      <text:p text:style-name="Definition_20_Definition_20_Tight">božskokvět Jeffreyův</text:p>
      <text:p text:style-name="Definition_20_Term_20_Tight">Synonyma (zahradnicky používaný název)</text:p>
      <text:p text:style-name="Definition_20_Definition_20_Tight">D. tetrandrum Greene (?)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99" office:name="">
          <text:span text:style-name="Definition">Primula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oblast Skalistých hor (severozápad SA)</text:p>
      <text:p text:style-name="Definition_20_Term_20_Tight">Biogeografické regiony - poznámka</text:p>
      <text:p text:style-name="Definition_20_Definition_20_Tight">horské masívy Kordiller z Kalifornie do Oregonu a Utahu</text:p>
      <text:h text:style-name="Heading_20_4" text:outline-level="4">Zařazení</text:h>
      <text:p text:style-name="Definition_20_Term_20_Tight">Fytocenologický původ</text:p>
      <text:p text:style-name="Definition_20_Definition_20_Tight">oreofyt / telmatofyt, pelochtofyt - mokré louky, břehy potoků a jezer v pásmu horských smrčin mezi 1800 - 3600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zatahující trvalka s přízemními listovými růžicemi, za květu zřídka přes čtvrt metru vysoká</text:p>
      <text:p text:style-name="Definition_20_Term_20_Tight">Kořen</text:p>
      <text:p text:style-name="Definition_20_Definition_20_Tight">bělavé adventivní kořeny ze zkrácených oddenků</text:p>
      <text:p text:style-name="Definition_20_Term_20_Tight">Listy</text:p>
      <text:p text:style-name="Definition_20_Definition_20_Tight">úzce obvejčité až lopatkovité s křídlatými řapíky, celokrajné, lysé</text:p>
      <text:p text:style-name="Definition_20_Term_20_Tight">Květenství</text:p>
      <text:p text:style-name="Definition_20_Definition_20_Tight">okolíky zhruba desetikvěté, s poniklými květy, lysé nebo žláznaté</text:p>
      <text:p text:style-name="Definition_20_Term_20_Tight">Květy</text:p>
      <text:p text:style-name="Definition_20_Definition_20_Tight">aktinomorfní,různoobalné, srostloplátečné, čtyř- až pětičetné s růžově purpurovými nebo bílými korunami se žlutavým, červeně lemovaným jícnem a nazpět ohrnutými petaly, haplostemonické s vrásčitými spojidly tyčinek, homostylické s hlavičkovitě rozšířenou bliznou</text:p>
      <text:p text:style-name="Definition_20_Term_20_Tight">Plody</text:p>
      <text:p text:style-name="Definition_20_Definition_20_Tight">mnohasemenné cylindrické tobolky otvírané chlopněmi nebo víčkem</text:p>
      <text:p text:style-name="Definition_20_Term_20_Tight">Semena</text:p>
      <text:p text:style-name="Definition_20_Definition_20_Tight">(hranatě) vejčitá, temně hnědočerná</text:p>
      <text:p text:style-name="Definition_20_Term_20_Tight">Možnost záměny taxonu (+ rozlišující rozhodný znak)</text:p>
      <text:p text:style-name="Definition_20_Definition_20_Tight">snadno zaměnitelná s řadou jiných druhů rodu, především s blízkými západoamerickými D. alpinum Greene (listy lineární, květy čtyřčetné) nebo D. redolens Thomson (pětičetné květy s volnými tyčinkami) ze sekce Capitata - ostatní druhy včetně často pěstovaného D. meadia L. mají nerozšířené blizny a spojidla tyčinek většinou nezvrásněná, v zahradách ale vše komplikují hybridy s posledně jmenovaným taxonem (D. x lemoinei Hort.Wien.Ill.Gart.)</text:p>
      <text:p text:style-name="Definition_20_Term_20_Tight">Dlouhověkost</text:p>
      <text:p text:style-name="Definition_20_Definition_20_Tight">nepříliš 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plné slunce jen při dostatku vody</text:p>
      <text:p text:style-name="Definition_20_Term_20_Tight">Faktor tepla</text:p>
      <text:p text:style-name="Definition_20_Definition_20_Tight">výsevy 16°C-20°C, po přehrnkování 12°C-16°C; odbourání inhibic 4°C nejméně po šest týdnů; mrazuvzdorná do -35°C (USDA)</text:p>
      <text:p text:style-name="Definition_20_Term_20_Tight">Faktor vody</text:p>
      <text:p text:style-name="Definition_20_Definition_20_Tight">mesofyt - hygrofyt</text:p>
      <text:p text:style-name="Definition_20_Term_20_Tight">Faktor půdy</text:p>
      <text:p text:style-name="Definition_20_Definition_20_Tight">stále vlhké, organickými složkami bohaté, nezasolené, neutrální půdy s pH 6.2-7.2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dřevin, VPp - Volné plochy přírodě blízkého charakteru, VPz - Volné plochy záhonového charakteru, KS - Kamenitá stanoviště (stanoviště s přítomností kamenů), A - Alpinum, Z - Záhon a OV - Okraj vody</text:p>
      <text:p text:style-name="Definition_20_Term_20_Tight">Použití - pro trvalky - poznámka</text:p>
      <text:p text:style-name="Definition_20_Definition_20_Tight">St 2-3 abs, doplňkově GR 2-3 abs (vlhčí půdy sodklonem od slunce)</text:p>
      <text:p text:style-name="Definition_20_Term_20_Tight">Choroby a škůdci</text:p>
      <text:p text:style-name="Definition_20_Definition_20_Tight">rzi (Puccinia, Uromyces) a ascomycety (Phyllosticta, Heterosporium), ze škůdců roztoči (Aceria), mšice (Acyrthosiphon, Aphis), molice (Trialeurodes), nosatci (Tapinotus) a mandelinky (Psylliodes)</text:p>
      <text:h text:style-name="Heading_20_4" text:outline-level="4">Množení</text:h>
      <text:p text:style-name="Definition_20_Term_20_Tight">Množení</text:p>
      <text:p text:style-name="Definition_20_Definition_20_Tight">Řízkování, Vrcholové řízky a Dělení trsů</text:p>
      <text:p text:style-name="Definition_20_Term_20_Tight">Množení - poznámka</text:p>
      <text:p text:style-name="Definition_20_Definition_20_Tight">výsevy drobných semen (2800 / gram) po 2-3 do buněk v multiplatech, 18°C-20°C na světle - po vzejití možno snížit teploty k 6°C-10°C</text:p>
      <text:p text:style-name="Definition_20_Term_20_Tight">Mezihrnky</text:p>
      <text:p text:style-name="Definition_20_Definition_20_Tight">vzchází čtyři týdny, v případě setí do truhlíků přepichování od šestého týdne, v osmém až dvanáctém týdnu hrnkování do 8-9 cm hrnků</text:p>
      <text:p text:style-name="Definition_20_Term_20_Tight">Konečné hrnky</text:p>
      <text:p text:style-name="Definition_20_Definition_20_Tight">8-9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dosud málo známa, na potřebu vernalizace rozporuplné názory, obecně 6-12 týdnů při 4°C</text:p>
      <text:p text:style-name="Definition_20_Term_20_Tight">Odrůdy</text:p>
      <text:p text:style-name="Definition_20_Definition_20_Tight">zářivě purpurová ´Rotlicht´ k dopěstování z výsevů</text:p>
      <text:h text:style-name="Heading_20_4" text:outline-level="4">Ostatní</text:h>
      <text:p text:style-name="Definition_20_Term_20_Tight">Poznámka</text:p>
      <text:p text:style-name="Definition_20_Definition_20_Tight">osivo často nabízeno pod jménem D. tetrandrum, které ale bývá nověji spojováno také s D. alpinum (Reveal, 2009); v německém hodnocení (1985) D. jeffreyi, D. meadia a D. pulchellum pouze sbírkový význam; AGM (1993) oceněny D. dentatum, D. hendersonii a D. meadia</text:p>
      <text:p text:style-name="Definition_20_Term">Odkazy</text:p>
      <text:list text:style-name="L1">
        <text:list-item>
          <text:p text:style-name="P1">Ingram, J. (1963). Notes on the cultivated Primulaceae 2: Dodecatheon. Baileya 11 (3): 69-90; Pax F., Knuth R.(1905): Primulaceae (234-246). Das Pflanzenreich 22 (iv.237). W.Engelmann, Leipzig; Mast, A.R., Reveal, J.S. (2007). Transfer of Dodecatheon to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JfNDlfNDY1X19VaGVyX0RvZGVjYXRoZW9uX3hfbGVtb2luZWlfVmlvbGV0X1F1ZWVuX2t2X3QuSlBHIl1d?sha=bdef9ce4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JfNDlfODM4X19VaGVyX0RvZGVjYXRoZW9uX3hfbGVtb2luZWlfQmVsbGVfTWF1dmVfb2tvbF9rLkpQRyJdXQ?sha=02da34c7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JfNTBfMTE4X19VaGVyX0RvZGVjYXRoZW9uX3hfbGVtb2luZWlfTGFfR3JhbmRlc3NlX29rb2xfay5KUEciXV0?sha=58a4833b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JfNTBfMzk3X19VaGVyX0RvZGVjYXRoZW9uX2plZmZyZXlpX2t2X3QuSlBHIl1d?sha=883e0956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VfNDJfNTBfNjc4X19VaGVyX0RvZGVjYXRoZW9uX2plZmZyZXlpX1JvdGxpY2h0X29rb2xfay5KUEciXV0?sha=7dac880a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.taxonweb.cz/media/W1siZiIsIjIwMTMvMDYvMTMvMDVfNDJfNTBfOTcxX19VaGVyX0RvZGVjYXRoZW9uX3hfbGVtb2luZWlfVmlvbGV0X1F1ZWVuX29rb2xfay5KUEciXV0?sha=c92fc41e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.taxonweb.cz/media/W1siZiIsIjIwMTMvMDYvMTMvMDVfNDJfNTFfMjY1X19VaGVyX0RvZGVjYXRoZW9uX2plZmZyZXlpX29rb2xfay5KUEciXV0?sha=5fec3bc6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ww.taxonweb.cz/media/W1siZiIsIjIwMTMvMDYvMTMvMDVfNDJfNTFfNTQ5X19VaGVyX0RvZGVjYXRoZW9uX2plZmZyZXlpX1JvdGxpY2h0X2t2X3QuSlBHIl1d?sha=dc8b3ad5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  <text:a xlink:type="simple" xlink:href="http://ww.taxonweb.cz/media/W1siZiIsIjIwMTMvMDYvMTMvMDVfNDJfNTFfODU5X19VaGVyX0RvZGVjYXRoZW9uX3hfbGVtb2luZWlfTGFfR3JhbmRlc3NlX2t2X3QuSlBHIl1d?sha=61ef84bb" office:name="">
          <text:span text:style-name="Definition">
            <draw:frame svg:width="108pt" svg:height="144pt">
              <draw:image xlink:href="Pictures/8.JPG" xlink:type="simple" xlink:show="embed" xlink:actuate="onLoad"/>
            </draw:frame>
          </text:span>
        </text:a>
        <text:a xlink:type="simple" xlink:href="http://ww.taxonweb.cz/media/W1siZiIsIjIwMTMvMDYvMTMvMDVfNDJfNTJfMTM5X19VaGVyX0RvZGVjYXRoZW9uX3hfbGVtb2luZWlfQmVsbGVfTWF1dmVfa3ZfdC5KUEciXV0?sha=29f7015b" office:name="">
          <text:span text:style-name="Definition">
            <draw:frame svg:width="108pt" svg:height="144pt">
              <draw:image xlink:href="Pictures/9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