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Cuphea hyssopifolia</text:h>
      <text:p text:style-name="Definition_20_Term_20_Tight">Název taxonu</text:p>
      <text:p text:style-name="Definition_20_Definition_20_Tight">Cuphea hyssopifolia</text:p>
      <text:p text:style-name="Definition_20_Term_20_Tight">Vědecký název taxonu</text:p>
      <text:p text:style-name="Definition_20_Definition_20_Tight">Cuphea hyssopifolia</text:p>
      <text:p text:style-name="Definition_20_Term_20_Tight">Jména autorů, kteří taxon popsali</text:p>
      <text:p text:style-name="Definition_20_Definition_20_Tight">
        <text:a xlink:type="simple" xlink:href="/taxon-authors/107" office:name="">
          <text:span text:style-name="Definition">Kunth, Karl (Carl) Sigismund</text:span>
        </text:a>
      </text:p>
      <text:p text:style-name="Definition_20_Term_20_Tight">Český název</text:p>
      <text:p text:style-name="Definition_20_Definition_20_Tight">hlazenec yzopolistý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85" office:name="">
          <text:span text:style-name="Definition">Cuphea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Karibská oblast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Chamaefyt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Řízkování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