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Acer saccharum</text:h>
      <text:p text:style-name="Definition_20_Term_20_Tight">Název taxonu</text:p>
      <text:p text:style-name="Definition_20_Definition_20_Tight">Acer saccharum</text:p>
      <text:p text:style-name="Definition_20_Term_20_Tight">Vědecký název taxonu</text:p>
      <text:p text:style-name="Definition_20_Definition_20_Tight">Acer saccharum</text:p>
      <text:p text:style-name="Definition_20_Term_20_Tight">Jména autorů, kteří taxon popsali</text:p>
      <text:p text:style-name="Definition_20_Definition_20_Tight">
        <text:a xlink:type="simple" xlink:href="/taxon-authors/756" office:name="">
          <text:span text:style-name="Definition">Marschall</text:span>
        </text:a>
      </text:p>
      <text:p text:style-name="Definition_20_Term_20_Tight">Český název</text:p>
      <text:p text:style-name="Definition_20_Definition_20_Tight">javor cukrový</text:p>
      <text:p text:style-name="Definition_20_Term_20_Tight">Synonyma (zahradnicky používaný název)</text:p>
      <text:p text:style-name="Definition_20_Definition_20_Tight">Acer barbatum, Acer saccharophorum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05" office:name="">
          <text:span text:style-name="Definition">Acer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SA), oblast Sierra Madre (jihozápad SA), Severoamerická atlantická oblast (východ SA) a Karibská oblast</text:p>
      <text:p text:style-name="Definition_20_Term_20_Tight">Biogeografické regiony - poznámka</text:p>
      <text:p text:style-name="Definition_20_Definition_20_Tight">nížinné až podhorské lesy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domovině dorůstá ke 40 m výšky, v kultuře menší do 25 m, tvoří průběžný kmen, koruna je protáhle elipčitá, v obrysu poměrně pravidelná</text:p>
      <text:p text:style-name="Definition_20_Term_20_Tight">Výhony</text:p>
      <text:p text:style-name="Definition_20_Definition_20_Tight">letorosty jsou zelené, lysé, na konci první sezóny zhnědnou, jsou pokryty množstvím protáhlých lenticel, starší větvičky jsou šedohnědé, hladké</text:p>
      <text:p text:style-name="Definition_20_Term_20_Tight">Pupeny</text:p>
      <text:p text:style-name="Definition_20_Definition_20_Tight">do 1 cm velké, protáhle kónické, ostře přišpičatělé, kryté množstvím přišpičatělých šupin, které mohou mít tmavší okraj, lehce pýřité</text:p>
      <text:p text:style-name="Definition_20_Term_20_Tight">Listy</text:p>
      <text:p text:style-name="Definition_20_Definition_20_Tight">papírovité, 8-15 cm dlouhé a do 16 cm široké, 3-5 laločné, zaříznuté do méně než poloviny čepele, laloky špičatě, hrubě zubaté, báze srdčitá, mělce srdčitá, líc sytě zelený, lysý, matný, rub světle zelený, lysý, nejvýše na žilnatině slabě chlupaté, řapík 6-8 cm dlouhý, lysý</text:p>
      <text:p text:style-name="Definition_20_Term_20_Tight">Květenství</text:p>
      <text:p text:style-name="Definition_20_Definition_20_Tight">uspořádané v téměř přisedlých okoličnatých chocholících</text:p>
      <text:p text:style-name="Definition_20_Term_20_Tight">Květy</text:p>
      <text:p text:style-name="Definition_20_Definition_20_Tight">zelenožluté, na 3-7 cm dlouhých chlupatých stopkách</text:p>
      <text:p text:style-name="Definition_20_Term_20_Tight">Plody</text:p>
      <text:p text:style-name="Definition_20_Definition_20_Tight">lysé nažky, tvaru U, často nepravidelné, křídla 2,5-4 cm dlouhá, rozložená v ostrém úhlu</text:p>
      <text:p text:style-name="Definition_20_Term_20_Tight">Kůra a borka</text:p>
      <text:p text:style-name="Definition_20_Definition_20_Tight">v mládí hladká, nebo jen lehce nevýrazně brázditá, šedohnědá, později podélně brázditá, loupající se v malých šupinách</text:p>
      <text:p text:style-name="Definition_20_Term_20_Tight">Možnost záměny taxonu (+ rozlišující rozhodný znak)</text:p>
      <text:p text:style-name="Definition_20_Definition_20_Tight">Acer platanoides (blanité, 3-5 laločné, laloky se zařezávají až do poloviny čepele, ostře protáhle zakončené)</text:p>
      <text:p text:style-name="Definition_20_Term_20_Tight">Dlouhověkost</text:p>
      <text:p text:style-name="Definition_20_Definition_20_Tight">středněvěký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Doba kvetení - poznámka</text:p>
      <text:p text:style-name="Definition_20_Definition_20_Tight">kvete na přelomu dubna a května, s rašením listů</text:p>
      <text:h text:style-name="Heading_20_4" text:outline-level="4">Nároky na stanoviště</text:h>
      <text:p text:style-name="Definition_20_Term_20_Tight">Faktor světla</text:p>
      <text:p text:style-name="Definition_20_Definition_20_Tight">vyhovuje mu slunečné stanoviště, až střídání světla a stínu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mrazuvzdorný, oblasti I-IV, snášejí teplo</text:p>
      <text:p text:style-name="Definition_20_Term_20_Tight">Faktor vody</text:p>
      <text:p text:style-name="Definition_20_Definition_20_Tight">vyhovující je dostatečné množství vzduchu a vláhy v půdě, snáší i místy vysušené až čerstvé půdy</text:p>
      <text:p text:style-name="Definition_20_Term_20_Tight">Faktor půdy</text:p>
      <text:p text:style-name="Definition_20_Definition_20_Tight">ideální živná stanoviště, půdy většinou slabě kyselé až alkalické s průměrnými teplotami</text:p>
      <text:p text:style-name="Definition_20_Term_20_Tight">Faktor půdy - poznámka</text:p>
      <text:p text:style-name="Definition_20_Definition_20_Tight">nevyhovující jsou lehké písčité a hlinité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jasně oranžová, růžová, červená, karmínová, barví v druhé polovině září až počátkem října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ve větších objektech, solitéra, skupina, okraj porostu, akcent, doplňková dřevina</text:p>
      <text:p text:style-name="Definition_20_Term_20_Tight">Choroby a škůdci</text:p>
      <text:p text:style-name="Definition_20_Definition_20_Tight">silně trpí jmelím</text:p>
      <text:p text:style-name="Definition_20_Term_20_Tight">Růstové i jiné druhově specifické vlastnosti</text:p>
      <text:p text:style-name="Definition_20_Definition_20_Tight">výrazné podzimní zbarvení v době kdy ostatní dřeviny bývají ještě zelené, protáhle vejčitý tvar koruny, patří do skupiny dřevin s velkou tolerancí k ekologickým faktorům</text:p>
      <text:h text:style-name="Heading_20_4" text:outline-level="4">Množení</text:h>
      <text:p text:style-name="Definition_20_Term_20_Tight">Množení</text:p>
      <text:p text:style-name="Definition_20_Definition_20_Tight">Předpěstování sadby, Hřížení, Očkování, Očkování - Na bdící očko, Roubování a Roubování - Kopulace</text:p>
      <text:p text:style-name="Definition_20_Term_20_Tight">Množení - poznámka</text:p>
      <text:p text:style-name="Definition_20_Definition_20_Tight">očkování a roubování především u kultivarů, očkování na zakořenělé podnože ve volné půdě, roubování ve volné půdě jen kopulací časně na jaře na rouby řezanými v prosinci</text:p>
      <text:p text:style-name="Definition_20_Term_20_Tight">Odrůdy</text:p>
      <text:p text:style-name="Definition_20_Definition_20_Tight">asi 90: ´Coleman´ - široce sloupovitý kultivar, nad 15 m výšky, ´Majesty´ - výrazně oválný tvar koruny již v mladém věku, ´Moraine´ - rychle rostoucí dřevina, s kónickou korunou, výrazně barví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