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armeniaca ´Vegama´</text:h>
      <text:p text:style-name="Definition_20_Term_20_Tight">Název taxonu</text:p>
      <text:p text:style-name="Definition_20_Definition_20_Tight">Prunus armeniaca ´Vegama´</text:p>
      <text:p text:style-name="Definition_20_Term_20_Tight">Vědecký název taxonu</text:p>
      <text:p text:style-name="Definition_20_Definition_20_Tight">Prunus armeniaca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´Vegama´</text:p>
      <text:p text:style-name="Definition_20_Term_20_Tight">Český název</text:p>
      <text:p text:style-name="Definition_20_Definition_20_Tight">meruňka obecná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Slovensko</text:p>
      <text:h text:style-name="Heading_20_4" text:outline-level="4">Zařazení</text:h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Habitus</text:p>
      <text:p text:style-name="Definition_20_Definition_20_Tight">koruna širší, spurtypová</text:p>
      <text:p text:style-name="Definition_20_Term_20_Tight">Květy</text:p>
      <text:p text:style-name="Definition_20_Definition_20_Tight">velké jako ´Velkopavlovická´, širocevejcovité, blizna pod úrovní prašníků</text:p>
      <text:p text:style-name="Definition_20_Term_20_Tight">Plody</text:p>
      <text:p text:style-name="Definition_20_Definition_20_Tight">střední, kulovitě oválné, žlutě oranžové, šťavnaté, mírně vláknité, typická chuť, průměrná</text:p>
      <text:h text:style-name="Heading_20_4" text:outline-level="4">Doba zrání</text:h>
      <text:p text:style-name="Definition_20_Term_20_Tight">Doba zrání - poznámka</text:p>
      <text:p text:style-name="Definition_20_Definition_20_Tight">4 dny po odrůdě ´Velkopavlovická´, středně raná odrůda</text:p>
      <text:h text:style-name="Heading_20_4" text:outline-level="4">Nároky na stanoviště</text:h>
      <text:p text:style-name="Definition_20_Term_20_Tight">Faktor tepla</text:p>
      <text:p text:style-name="Definition_20_Definition_20_Tight">vysoce odolná proti mrazům v květu</text:p>
      <text:p text:style-name="Definition_20_Term_20_Tight">Faktor půdy</text:p>
      <text:p text:style-name="Definition_20_Definition_20_Tight">nenáročná na stanoviště, vhodné výživné půdy s dostatkem vláhy</text:p>
      <text:h text:style-name="Heading_20_4" text:outline-level="4">Agrotechnické vlastnosti a požadavky</text:h>
      <text:p text:style-name="Definition_20_Term_20_Tight">Řez</text:p>
      <text:p text:style-name="Definition_20_Definition_20_Tight">vyžaduje hlubší řez</text:p>
      <text:p text:style-name="Definition_20_Term_20_Tight">Podnož</text:p>
      <text:p text:style-name="Definition_20_Definition_20_Tight">vhodné všechny meuňkové podnože mimo ´St. Julien A´</text:p>
      <text:h text:style-name="Heading_20_4" text:outline-level="4">Užitné vlastnosti</text:h>
      <text:p text:style-name="Definition_20_Term_20_Tight">Použití</text:p>
      <text:p text:style-name="Definition_20_Definition_20_Tight">především průmyslové zpracování</text:p>
      <text:p text:style-name="Definition_20_Term_20_Tight">Choroby a škůdci</text:p>
      <text:p text:style-name="Definition_20_Definition_20_Tight">středně odolná proti houbovým chorobám, citlivá k šarce</text:p>
      <text:p text:style-name="Definition_20_Term_20_Tight">Plodnost</text:p>
      <text:p text:style-name="Definition_20_Definition_20_Tight">velká, pravidelná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(Genofond meruněk)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Odrůda vyžaduje redukci násady plodů, v suchých oblastech hrozí nebezpečí úhynu stromů.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