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Malva silvestris</text:h>
      <text:p text:style-name="Definition_20_Term_20_Tight">Název taxonu</text:p>
      <text:p text:style-name="Definition_20_Definition_20_Tight">Malva silvestris</text:p>
      <text:p text:style-name="Definition_20_Term_20_Tight">Vědecký název taxonu</text:p>
      <text:p text:style-name="Definition_20_Definition_20_Tight">Malva silvestris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sléz lesní maurský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var. Mauritiana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Sibiř</text:p>
      <text:h text:style-name="Heading_20_4" text:outline-level="4">Zařazení</text:h>
      <text:p text:style-name="Definition_20_Term_20_Tight">Pěstitelská skupina</text:p>
      <text:p text:style-name="Definition_20_Definition_20_Tight">Dvouletka pravá a Léčivá rostlina</text:p>
      <text:h text:style-name="Heading_20_4" text:outline-level="4">Popisné a identifikační znaky</text:h>
      <text:p text:style-name="Definition_20_Term_20_Tight">Habitus</text:p>
      <text:p text:style-name="Definition_20_Definition_20_Tight">lodyha větvená, vzpřímená, 1,2 m, ve spodní části dřevnatějící, pokrytá trichomy</text:p>
      <text:p text:style-name="Definition_20_Term_20_Tight">Kořen</text:p>
      <text:p text:style-name="Definition_20_Definition_20_Tight">dluhé, málo větvené, dužnaté</text:p>
      <text:p text:style-name="Definition_20_Term_20_Tight">Listy</text:p>
      <text:p text:style-name="Definition_20_Definition_20_Tight">řapíkaté, přibližně vejčitého obrysu, tří až sedmihranné</text:p>
      <text:p text:style-name="Definition_20_Term_20_Tight">Květy</text:p>
      <text:p text:style-name="Definition_20_Definition_20_Tight">pětičetné slézovité, po dvou až šesti na květních stopkách v paždi listů</text:p>
      <text:p text:style-name="Definition_20_Term_20_Tight">Plody</text:p>
      <text:p text:style-name="Definition_20_Definition_20_Tight">žluté až žlutohnědé, typicky terčovité a rozpadají se na semena</text:p>
      <text:p text:style-name="Definition_20_Term_20_Tight">Semena</text:p>
      <text:p text:style-name="Definition_20_Definition_20_Tight">plochá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půdy</text:p>
      <text:p text:style-name="Definition_20_Definition_20_Tight">na všech půdách</text:p>
      <text:h text:style-name="Heading_20_4" text:outline-level="4">Užitné vlastnosti</text:h>
      <text:p text:style-name="Definition_20_Term_20_Tight">Použití</text:p>
      <text:p text:style-name="Definition_20_Definition_20_Tight">LAKR</text:p>
      <text:p text:style-name="Definition_20_Term_20_Tight">Doporučený spon pro výsadbu</text:p>
      <text:p text:style-name="Definition_20_Definition_20_Tight">0,5 - 0,8 x 0,8 m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(záhon 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