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Crocus tommasinianus</text:h>
      <text:p text:style-name="Definition_20_Term_20_Tight">Název taxonu</text:p>
      <text:p text:style-name="Definition_20_Definition_20_Tight">Crocus tommasinianus</text:p>
      <text:p text:style-name="Definition_20_Term_20_Tight">Vědecký název taxonu</text:p>
      <text:p text:style-name="Definition_20_Definition_20_Tight">Crocus tommasinianus</text:p>
      <text:p text:style-name="Definition_20_Term_20_Tight">Jména autorů, kteří taxon popsali</text:p>
      <text:p text:style-name="Definition_20_Definition_20_Tight">
        <text:a xlink:type="simple" xlink:href="/taxon-authors/486" office:name="">
          <text:span text:style-name="Definition">Herb.</text:span>
        </text:a>
      </text:p>
      <text:p text:style-name="Definition_20_Term_20_Tight">Odrůda</text:p>
      <text:p text:style-name="Definition_20_Definition_20_Tight">´Baar´s Purple´</text:p>
      <text:p text:style-name="Definition_20_Term_20_Tight">Český název</text:p>
      <text:p text:style-name="Definition_20_Definition_20_Tight">krokus tmavokvětý</text:p>
      <text:p text:style-name="Definition_20_Term_20_Tight">Synonyma (zahradnicky používaný název)</text:p>
      <text:p text:style-name="Definition_20_Definition_20_Tight">Crocus vernus var. tommasinianus /Herb./ Nyman, Crocus serbicus A. Kern. ex Maw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9" office:name="">
          <text:span text:style-name="Definition">Crocus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přirozeně roste v Maďarsku, Bulharsku av balkánských zemích</text:p>
      <text:h text:style-name="Heading_20_4" text:outline-level="4">Zařazení</text:h>
      <text:p text:style-name="Definition_20_Term_20_Tight">Fytocenologický původ</text:p>
      <text:p text:style-name="Definition_20_Definition_20_Tight">v lesích a na stinných svazích v nadmořské výšce okolo 1000 m</text:p>
      <text:p text:style-name="Definition_20_Term_20_Tight">Pěstitelská skupina</text:p>
      <text:p text:style-name="Definition_20_Definition_20_Tight">Trvalka zatahující a Hlíznatá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vytváří cibulovou hlízu o průměru 20 mm, obalové listeny hlízy jsou tmavě hnědé, kulovité hlízy jsou pokryty jemně síťkovaným vláknitým obalem, samotná hlíza je smetanově až světle žlutě zbarvena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 úzkých trávovitých listů, kdy ze středu vyrůstá květ</text:p>
      <text:p text:style-name="Definition_20_Term_20_Tight">Kořen</text:p>
      <text:p text:style-name="Definition_20_Definition_20_Tight">jemné svazčité</text:p>
      <text:p text:style-name="Definition_20_Term_20_Tight">Výhony</text:p>
      <text:p text:style-name="Definition_20_Definition_20_Tight">nevytváří</text:p>
      <text:p text:style-name="Definition_20_Term_20_Tight">Pupeny</text:p>
      <text:p text:style-name="Definition_20_Definition_20_Tight">ukryty na vrchní straně hlízek</text:p>
      <text:p text:style-name="Definition_20_Term_20_Tight">Listy</text:p>
      <text:p text:style-name="Definition_20_Definition_20_Tight">listy úzké, trávovité, raší zároveň s květy</text:p>
      <text:p text:style-name="Definition_20_Term_20_Tight">Květenství</text:p>
      <text:p text:style-name="Definition_20_Definition_20_Tight">nevytváří</text:p>
      <text:p text:style-name="Definition_20_Term_20_Tight">Květy</text:p>
      <text:p text:style-name="Definition_20_Definition_20_Tight">barva světle fialová, řidčeji bílá, u odrůdy ´Ruby Giant´ tmavě fialová, výrazné oranžové blizny</text:p>
      <text:p text:style-name="Definition_20_Term_20_Tight">Plody</text:p>
      <text:p text:style-name="Definition_20_Definition_20_Tight">nevýznamné</text:p>
      <text:p text:style-name="Definition_20_Term_20_Tight">Semena</text:p>
      <text:p text:style-name="Definition_20_Definition_20_Tight">drobná, nevýznamná</text:p>
      <text:p text:style-name="Definition_20_Term_20_Tight">Vytrvalost</text:p>
      <text:p text:style-name="Definition_20_Definition_20_Tight">na vhodném stanovišti je vytrvalý bez nutnosti přesazování</text:p>
      <text:p text:style-name="Definition_20_Term_20_Tight">Dlouhověkost</text:p>
      <text:p text:style-name="Definition_20_Definition_20_Tight">cca 15 let v podmínkách ČR, bez přesazování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Remontování - poznámka</text:p>
      <text:p text:style-name="Definition_20_Definition_20_Tight">neremontuje</text:p>
      <text:h text:style-name="Heading_20_4" text:outline-level="4">Doba zrání</text:h>
      <text:p text:style-name="Definition_20_Term_20_Tight">Začátek doby zrání</text:p>
      <text:p text:style-name="Definition_20_Definition_20_Tight">Duben</text:p>
      <text:p text:style-name="Definition_20_Term_20_Tight">Konec doby zrání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vyžaduje propustný substrát</text:p>
      <text:h text:style-name="Heading_20_4" text:outline-level="4">Užitné vlastnosti</text:h>
      <text:p text:style-name="Definition_20_Term_20_Tight">Použití - pro trvalky - poznámka</text:p>
      <text:p text:style-name="Definition_20_Definition_20_Tight">do trvalkových záhonů na exponovaná místa pro vytvoření jarního efektu, skalky, štěrkové záhony, použít se dá do trávníku se speifickou formou údržby trávníku</text:p>
      <text:h text:style-name="Heading_20_4" text:outline-level="4">Množení</text:h>
      <text:p text:style-name="Definition_20_Term_20_Tight">Množení</text:p>
      <text:p text:style-name="Definition_20_Definition_20_Tight">Generativní a Vegetativní</text:p>
      <text:p text:style-name="Definition_20_Term_20_Tight">Množení - poznámka</text:p>
      <text:p text:style-name="Definition_20_Definition_20_Tight">semenem, dceřinými hlízkami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 (A1: ´Baars Purple´)</text:span>
            </text:a>
          </text:p>
        </text:list-item>
        <text:list-item>
          <text:p text:style-name="P1">
            <text:a xlink:type="simple" xlink:href="/taxon-locations/387" office:name="">
              <text:span text:style-name="Definition">O 17: štěrkový záhon "Tanec trav"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O 17: Podzim 2013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