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Callisia gentlei</text:h>
      <text:p text:style-name="Definition_20_Term_20_Tight">Název taxonu</text:p>
      <text:p text:style-name="Definition_20_Definition_20_Tight">Callisia gentlei</text:p>
      <text:p text:style-name="Definition_20_Term_20_Tight">Vědecký název taxonu</text:p>
      <text:p text:style-name="Definition_20_Definition_20_Tight">Callisia gentlei</text:p>
      <text:p text:style-name="Definition_20_Term_20_Tight">Jména autorů, kteří taxon popsali</text:p>
      <text:p text:style-name="Definition_20_Definition_20_Tight">
        <text:a xlink:type="simple" xlink:href="/taxon-authors/812" office:name="">
          <text:span text:style-name="Definition">Matuda</text:span>
        </text:a>
      </text:p>
      <text:p text:style-name="Definition_20_Term_20_Tight">Odrůda</text:p>
      <text:p text:style-name="Definition_20_Definition_20_Tight">(syn. Callisia elegans)</text:p>
      <text:p text:style-name="Definition_20_Term_20_Tight">Český název</text:p>
      <text:p text:style-name="Definition_20_Definition_20_Tight">podénka půvabná</text:p>
      <text:p text:style-name="Definition_20_Term_20_Tight">Synonyma (zahradnicky používaný název)</text:p>
      <text:p text:style-name="Definition_20_Definition_20_Tight">Callisia elegans H.Moore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var. elegans (Moore) Hunt</text:p>
      <text:p text:style-name="Definition_20_Term_20_Tight">Nadřazená kategorie</text:p>
      <text:p text:style-name="Definition_20_Definition_20_Tight">
        <text:a xlink:type="simple" xlink:href="/t/2272" office:name="">
          <text:span text:style-name="Definition">Callisia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Karibská oblast</text:p>
      <text:p text:style-name="Definition_20_Term_20_Tight">Biogeografické regiony - poznámka</text:p>
      <text:p text:style-name="Definition_20_Definition_20_Tight">Guatemala, Honduras (typ sbírán údajně v mexickém státě Oaxaca - nejspíš mylná data)</text:p>
      <text:h text:style-name="Heading_20_4" text:outline-level="4">Zařazení</text:h>
      <text:p text:style-name="Definition_20_Term_20_Tight">Fytocenologický původ</text:p>
      <text:p text:style-name="Definition_20_Definition_20_Tight">helorgadofyt, rhyakofyt - břehy lesních potoků mezi 600-1200 m n.m. (zelenolisté typové populace do 400 m n.m.)</text:p>
      <text:p text:style-name="Definition_20_Term_20_Tight">Pěstitelská skupina</text:p>
      <text:p text:style-name="Definition_20_Definition_20_Tight">Interiérová rostlina okrasná listem</text:p>
      <text:p text:style-name="Definition_20_Term_20_Tight">Pěstitelská skupina - poznámka</text:p>
      <text:p text:style-name="Definition_20_Definition_20_Tight">podrostová rostlina v zimních zahradách a sesazovaných nádobách, závěsné košíky, zelené stěny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plazivá až přepadavá bylina s tuhými stonky a listy</text:p>
      <text:p text:style-name="Definition_20_Term_20_Tight">Kořen</text:p>
      <text:p text:style-name="Definition_20_Definition_20_Tight">adventivní kořeny z nodů</text:p>
      <text:p text:style-name="Definition_20_Term_20_Tight">Výhony</text:p>
      <text:p text:style-name="Definition_20_Definition_20_Tight">poléhavé nebo přepadavé, větvené, často purpurové, dvouřadě olistěné</text:p>
      <text:p text:style-name="Definition_20_Term_20_Tight">Listy</text:p>
      <text:p text:style-name="Definition_20_Definition_20_Tight">střídavé, masité, vejčitě kopinaté, zřídka přes 50 mm dlouhé, lysé (ale sametově papilosní) s kratičce brvitými okraji, sivozelené (var. elegans s průsvitně bílým podélným prožkováním), vespod často purpurové</text:p>
      <text:p text:style-name="Definition_20_Term_20_Tight">Květenství</text:p>
      <text:p text:style-name="Definition_20_Definition_20_Tight">klasnatě seskládané, klubkatě stažené vrchlíky s přisedlými květy</text:p>
      <text:p text:style-name="Definition_20_Term_20_Tight">Květy</text:p>
      <text:p text:style-name="Definition_20_Definition_20_Tight">oboupohlavné, aktinomorfní, různoobalné, trojčetné, bílé nebo bledě růžové, diplostemonické, krátkověké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drobné okrouhlé tobolky</text:p>
      <text:p text:style-name="Definition_20_Term_20_Tight">Možnost záměny taxonu (+ rozlišující rozhodný znak)</text:p>
      <text:p text:style-name="Definition_20_Definition_20_Tight">zelenolisté populace zaměnitelné s rovněž středoamerickou Callisia multiflora Mart.s listy podobně tuhými a hedvábitě papilosními, avšak svěže zelenými a se stopečkatými, haplostemonickými bílými kvítky</text:p>
      <text:p text:style-name="Definition_20_Term_20_Tight">Dlouhověkost</text:p>
      <text:p text:style-name="Definition_20_Definition_20_Tight">krátkověká - rychle stárne, nutno zmlazovat</text:p>
      <text:h text:style-name="Heading_20_4" text:outline-level="4">Doba kvetení</text:h>
      <text:p text:style-name="Definition_20_Term_20_Tight">Začátek doby kvetení</text:p>
      <text:p text:style-name="Definition_20_Definition_20_Tight">Listopad</text:p>
      <text:p text:style-name="Definition_20_Term_20_Tight">Konec doby kvetení</text:p>
      <text:p text:style-name="Definition_20_Definition_20_Tight">Únor</text:p>
      <text:p text:style-name="Definition_20_Term_20_Tight">Doba kvetení - poznámka</text:p>
      <text:p text:style-name="Definition_20_Definition_20_Tight">v kultivaci kvete ojediněle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přizpůsobivá, kompaktní a plně vybarvená jen za dobrého osvětlení (30-40 klux), k déledobému udržení kvality v bytech nejméně 6-10 klux</text:p>
      <text:p text:style-name="Definition_20_Term_20_Tight">Faktor tepla</text:p>
      <text:p text:style-name="Definition_20_Definition_20_Tight">přizpůsobivá teplotám od 4°C do 30°C; produkce 18°C-20°C množení, poté 16°C/12°C</text:p>
      <text:p text:style-name="Definition_20_Term_20_Tight">Faktor vody</text:p>
      <text:p text:style-name="Definition_20_Definition_20_Tight">krátkodobému vysýchání substrátu přizpůsobivá (CAM metabolismus)</text:p>
      <text:p text:style-name="Definition_20_Term_20_Tight">Faktor půdy</text:p>
      <text:p text:style-name="Definition_20_Definition_20_Tight">přizpůsobivá; produkce zpravidla v baltské rašelině s pH 6.0-7.0</text:p>
      <text:h text:style-name="Heading_20_4" text:outline-level="4">Užitné vlastnosti</text:h>
      <text:p text:style-name="Definition_20_Term_20_Tight">Choroby a škůdci</text:p>
      <text:p text:style-name="Definition_20_Definition_20_Tight">rzi (Uromyces, Phakosora) a početné deuteromycety (Colletotrichum, Septoria, Alternaria, Cercospora); ze škůdců mšice (Rhopalosiphum, Myzus), štítenky (Pinnaspis), háďátka (Meloidogyne, Aphelenchoides)</text:p>
      <text:p text:style-name="Definition_20_Term_20_Tight">Doporučený spon pro výsadbu</text:p>
      <text:p text:style-name="Definition_20_Definition_20_Tight">v zimních zahradách 6-8 rostlin na m2</text:p>
      <text:h text:style-name="Heading_20_4" text:outline-level="4">Množení</text:h>
      <text:p text:style-name="Definition_20_Term_20_Tight">Množení</text:p>
      <text:p text:style-name="Definition_20_Definition_20_Tight">Řízkování, Vrcholové řízky a Osní řízky</text:p>
      <text:p text:style-name="Definition_20_Term_20_Tight">Konečné hrnky</text:p>
      <text:p text:style-name="Definition_20_Definition_20_Tight">9 cm hrnky (8-10 řízků) - 90-110 hrnků na m2, po čtyřech týdnech rozestavění; také 18 cm závěsné košíky (15-20 řízků)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pravděpodobně krátkodenní; exaktní data dosud neověřována</text:p>
      <text:p text:style-name="Definition_20_Term_20_Tight">Doba kultivace</text:p>
      <text:p text:style-name="Definition_20_Definition_20_Tight">v 9 cm hrnkách asi osm týdnů, v 18 cm košících až 14 týdnů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roční obrat 480 000 eur (Callisia celkem) odpovídá ve statistikách VBN asi 150. příčce v žebříčku hrnkových květin</text:p>
      <text:p text:style-name="Definition_20_Term">Odkazy</text:p>
      <text:list text:style-name="L2">
        <text:list-item>
          <text:p text:style-name="P2">Hunt D.R. (1994): Commelinaceae. Flora Mesoamericana 6: 157-173. Missouri Botanical Garden, St. Louis; Zijverden M.van (2008): Analyse groene planten: Callisia houdt stand in markt “gemaksplantjes“. Vakbl. Bloemisterij 63 (41): 40.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lfMzVfNzEwX19VaGVyX0NhbGxpc2lhX2dlbnRsZWlfdmFyLmVsZWdhbnMuSlBHIl1d?sha=a31cf2fa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jEvMDQvMTQvMjJfMDNfNTNfOTEyX19VaGVyX0NhbGxpc2FfbXVsdGlmbG9yYS5KUEciXV0?sha=c03c8eef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