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Miscanthus sinensis ´Nippon´</text:h>
      <text:p text:style-name="Definition_20_Term_20_Tight">Název taxonu</text:p>
      <text:p text:style-name="Definition_20_Definition_20_Tight">Miscanthus sinensis ´Nippon´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´Nippon´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Japonso až Kurilské ostrovy; kultivar od Ernst Pagels - německý šlechtitel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úzký, vzpřímený habitus. Trs úzkých listů je vysoký 70 - 100 cm, v květu vysoký 150 cm; nízký až středně vysoký kultivar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vzpřímené stébla jsou zelenohnědé až červené a nesou nad listy (150 - 170 cm) květenství</text:p>
      <text:p text:style-name="Definition_20_Term_20_Tight">Listy</text:p>
      <text:p text:style-name="Definition_20_Definition_20_Tight">listy v přízemních, kompaktních trsech, tuhé, úzké - široké pouze 0,7cm, zelené s bílým středovým pruhem, slabě převislé. Listy spolu s lodyhami již od září vybarvují do měděna; úzkolistý kultivar</text:p>
      <text:p text:style-name="Definition_20_Term_20_Tight">Květenství</text:p>
      <text:p text:style-name="Definition_20_Definition_20_Tight">dlouhá, velmi štíhlá, sevřená červenohnědá lata, později stříbřitě hnědá.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spolehlivě kvetoucí odrůda; kvete od poloviny srpna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toleruje; s úbytkem stebla se lodyhy vytahují, jsou slabší, rostlina méně kvete a málo vybarvuje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začátku kvetení do jara následujícího roku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atraktivní odrůda svým štíhlím růstem a dlouhým kvetenstvím</text:p>
      <text:p text:style-name="Definition_20_Term_20_Tight">Použití</text:p>
      <text:p text:style-name="Definition_20_Definition_20_Tight">vhodná pro soliterní i skupinové použití</text:p>
      <text:p text:style-name="Definition_20_Term_20_Tight">Růstové i jiné druhově specifické vlastnosti</text:p>
      <text:p text:style-name="Definition_20_Definition_20_Tight">na zimu neseřezáváme. Trsy listů velmi dobře drží tvar i v zimě, nerozklesávají se a tvoří zajímavé struktury.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Výsev/výsadba na stanoviště - podrobnějsí popis</text:p>
      <text:p text:style-name="Definition_20_Definition_20_Tight">přemnoženo ze starých trsů z výsadby 2002</text:p>
      <text:p text:style-name="Definition_20_Term_20_Tight">Dodavatel</text:p>
      <text:p text:style-name="Definition_20_Definition_20_Tight">Zahrada Komořany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