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Bouvier</text:h>
      <text:p text:style-name="Definition_20_Term_20_Tight">Název taxonu</text:p>
      <text:p text:style-name="Definition_20_Definition_20_Tight">Vitis vinifera Bouvier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´Bouvierův hrozen´ (BH)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Bouvier, Bouvierovo hrozno, Bouvier blanc, Radgonska ranina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místo původu je nejisté, vznikla pravděpodobným spontánním křížením odrůd ´Rulandské bílé´ a ´Sylvánské zelené´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silné, světle hnědé, dobře vyzrávající</text:p>
      <text:p text:style-name="Definition_20_Term_20_Tight">Pupeny</text:p>
      <text:p text:style-name="Definition_20_Definition_20_Tight">malé, tupé</text:p>
      <text:p text:style-name="Definition_20_Term_20_Tight">Listy</text:p>
      <text:p text:style-name="Definition_20_Definition_20_Tight">středně velký, pětilaločnatý s hlubokými překrytými lyrovitými výkroji, bazální výkroj je lyrovitý s průsvitem; povrch listu je tmavě zelený, slabě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malý, válcovitý, řidší hrozen; bobule středně velká, kulatá, žlutozelená</text:p>
      <text:p text:style-name="Definition_20_Term_20_Tight">Semena</text:p>
      <text:p text:style-name="Definition_20_Definition_20_Tight">středně velká, hruškovitá, s krátkým a tupým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dobře snáší i suché a písčité půdy</text:p>
      <text:p text:style-name="Definition_20_Term_20_Tight">Faktor půdy</text:p>
      <text:p text:style-name="Definition_20_Definition_20_Tight">nejlépe hlinitopísčité humóznější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 i 5 BB, do hlubších a úrodnějších půd pak SO 4 i T 5C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burčák</text:p>
      <text:p text:style-name="Definition_20_Term_20_Tight">Choroby a škůdci</text:p>
      <text:p text:style-name="Definition_20_Definition_20_Tight">nízká odolnost k houbovým chorobám, citlivá zejména na plíseň šedou</text:p>
      <text:p text:style-name="Definition_20_Term_20_Tight">Plodnost</text:p>
      <text:p text:style-name="Definition_20_Definition_20_Tight">raná, nižší ale pravidelná (výnos 6-8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s nižším obsahem kyselin, vůně i chuť je jemně kořenitá lehce do muškátu</text:p>
      <text:p text:style-name="Definition_20_Term_20_Tight">Doporučená technologie vína</text:p>
      <text:p text:style-name="Definition_20_Definition_20_Tight">burčák, jakostní a přívlastková bílá vína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132)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lfNDRfMzcwX1NvdG9sYXJfVml0aXNfdmluaWZlcmFfYm91dmllcl9ocm96ZW4uanBnIl1d?sha=feec04db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lfNDRfNTg4X1NvdG9sYXJfVml0aXNfdmluaWZlcmFfYm91dmllcl9saXN0LmpwZyJdXQ?sha=bc27d092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lfNDRfODE4X1NvdG9sYXJfVml0aXNfdmluaWZlcmFfYm91dmllcl9ocm96ZW4xLmpwZyJdXQ?sha=09b46718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ZfMDlfNDVfNjZfU290b2xhcl9WaXRpc192aW5pZmVyYV9ib3V2aWVyX2NlbGtvdmEuanBnIl1d?sha=16abb563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DYvMTMvMDZfMDlfNDVfMzAxX1NvdG9sYXJfVml0aXNfdmluaWZlcmFfYm91dmllcl9jZWxrb3ZhMS5qcGciXV0?sha=e212faf3" office:name="">
          <text:span text:style-name="Definition">
            <draw:frame svg:width="320pt" svg:height="24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