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Cedrus atlantica</text:h>
      <text:p text:style-name="Definition_20_Term_20_Tight">Název taxonu</text:p>
      <text:p text:style-name="Definition_20_Definition_20_Tight">Cedrus atlantica</text:p>
      <text:p text:style-name="Definition_20_Term_20_Tight">Vědecký název taxonu</text:p>
      <text:p text:style-name="Definition_20_Definition_20_Tight">Cedrus atlantica</text:p>
      <text:p text:style-name="Definition_20_Term_20_Tight">Jména autorů, kteří taxon popsali</text:p>
      <text:p text:style-name="Definition_20_Definition_20_Tight">
        <text:a xlink:type="simple" xlink:href="/taxon-authors/819" office:name="">
          <text:span text:style-name="Definition">(Endl.) Carr.</text:span>
        </text:a>
      </text:p>
      <text:p text:style-name="Definition_20_Term_20_Tight">Český název</text:p>
      <text:p text:style-name="Definition_20_Definition_20_Tight">cedr atlaský</text:p>
      <text:p text:style-name="Definition_20_Term_20_Tight">Synonyma (zahradnicky používaný název)</text:p>
      <text:p text:style-name="Definition_20_Definition_20_Tight">Cedrus libani var. atlantica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7" office:name="">
          <text:span text:style-name="Definition">Cedrus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horské a vysokohorské lokality v severní Africe, především v pohoří Atlas v Maroku a Alžírsku.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až 25 m velký strom, s korunou nejprve kuželovitou a vystoupavou (s bičovitě protaženým terminálem, který je takřka vzpřímený), posléze s korunou široce kuželovitou, hustě zavětvenou a relativně pravidelnou, s četnými vystoupavě orientovanými větvemi, vyrůstajícími pod ostrým úhlem.</text:p>
      <text:p text:style-name="Definition_20_Term_20_Tight">Výhony</text:p>
      <text:p text:style-name="Definition_20_Definition_20_Tight">šedožluté až šedé, hustě chlupaté, s vyniklými listovými polštářky, na starších výhonech s četnými brachyblasty.</text:p>
      <text:p text:style-name="Definition_20_Term_20_Tight">Pupeny</text:p>
      <text:p text:style-name="Definition_20_Definition_20_Tight">vejcovité, zaoblené a světle hnědé, s malým počtem krycích šupin, prakticky suché, některé neprorůstají v letorosty, ale přechází v brachyblasty.</text:p>
      <text:p text:style-name="Definition_20_Term_20_Tight">Listy</text:p>
      <text:p text:style-name="Definition_20_Definition_20_Tight">vyrůstají ponejvíce ve shlucích z brachyblastů nebo ve střídavém postavení na letorostech i jednotlivě, jsou 3-5 hranné, tuhé a bodavě špičaté, nasedají na odstávající listové polštářky, modrozelené až stříbřité, na průřezu zhruba stejně široké jako vysoké, obvykle kratší než u cedru libanonského, tedy 15-25 x 1-1,5 mm velké, s vyniklými řadami průduchů na všech stranách.</text:p>
      <text:p text:style-name="Definition_20_Term_20_Tight">Plody</text:p>
      <text:p text:style-name="Definition_20_Definition_20_Tight">válcovitě vejčité šištice jsou obvykle 5-7 x 4 cm velké, na vrcholu tupé nebo vmáčklé, ve zralosti rozpadavé, na větvích vzpřímeně postavené, dozrávají třetím rokem, plodní šupiny šištic zaoblené, avšak užší (3-3,5 cm) než u příbuzného cedru libanonského.</text:p>
      <text:p text:style-name="Definition_20_Term_20_Tight">Kůra a borka</text:p>
      <text:p text:style-name="Definition_20_Definition_20_Tight">v mládí světle šedá a hladká, ve vyšším věku černošedá, podélně mělce rozpukaná.</text:p>
      <text:p text:style-name="Definition_20_Term_20_Tight">Možnost záměny taxonu (+ rozlišující rozhodný znak)</text:p>
      <text:p text:style-name="Definition_20_Definition_20_Tight">Cedrus libani - koruna ve stáří je široce deštníkovitě rozprostřená, s vodorovně rozloženými větvemi, v mládí se zohlým vzrůstným vrcholem, výhony žlutavé, prakticky lysé, jehlice až 3-3,5 cm dlouhé, tmavězelené, na průřezu širší než vysoké.</text:p>
      <text:p text:style-name="Definition_20_Term_20_Tight">Dlouhověkost</text:p>
      <text:p text:style-name="Definition_20_Definition_20_Tight">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 druh, který však celkem dobře snáší i dílčí lehké přistínění (k nedostatku světla tolerantnější než cedr libanonský).</text:p>
      <text:p text:style-name="Definition_20_Term_20_Tight">Faktor tepla</text:p>
      <text:p text:style-name="Definition_20_Definition_20_Tight">teplomilný a poněkud choulostivý druh, nutno vysazovat na celoročně teplé, chráněné a závětrné lokality, v mládí namrzá, podobně mohou v méně příznivých zimách omrzat i jehlice starších rostlin, na vhodných stanovištích však obstojně regeneruje, pro oblast I-II.</text:p>
      <text:p text:style-name="Definition_20_Term_20_Tight">Faktor vody</text:p>
      <text:p text:style-name="Definition_20_Definition_20_Tight">dobře přizpůsoben suchu v půdě. Nevyhovuje mu vysoká hladina podzemní vody. Přestože snáší rovněž nižší vzdušnou vlhkost, pro pěstování jsou vhodnější její vyšší hodnoty.</text:p>
      <text:p text:style-name="Definition_20_Term_20_Tight">Faktor půdy</text:p>
      <text:p text:style-name="Definition_20_Definition_20_Tight">vyžaduje půdy propustné, mohou být lehké i středně těžké, lépe poněkud živnější a spíše vápenité, dobře roste i na půdách písčitých a kamenitých.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atraktivní a nápadná dřevina často používaná jako solitéra či v menších skupinách, doplňkový druh, v praxi se hojněji rozšiřuje v posledních letech.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zejména generativně, někdy roubováním na modřín opadavý, kultivary roubováním.</text:p>
      <text:p text:style-name="Definition_20_Term_20_Tight">Odrůdy</text:p>
      <text:p text:style-name="Definition_20_Definition_20_Tight">´Glauca´- šedomodré až stříbřitě šedé jehlice, 20 m; ´Glauca Pendula´- převislá forma, se záclonovitě nícími větvemi a stříbřitě modře zbarvenými jehlicemi, 10-15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