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Kadarka</text:h>
      <text:p text:style-name="Definition_20_Term_20_Tight">Název taxonu</text:p>
      <text:p text:style-name="Definition_20_Definition_20_Tight">Vitis vinifera Kadarka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´Kadarka modrá´ (Ka)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Kadarka kék, Kereszetes levelü, Török szőlő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patrně o odrůdu albánského původu,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červenohnědé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nejčastěji třílaločnaté, s mírnými až středně hlubokými výkroji; bazální výkroj je lyrovitý, uzavřený; povrch listu je tmavě zelený,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kuželovitě válcovitý, středně hustý hrozen; bobule je středně velká, elipsovitá, tmavomodré barvy (zastíněné bobule mají slabší barvu modročervenou)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vlhké, těžší půdy</text:p>
      <text:p text:style-name="Definition_20_Term_20_Tight">Faktor půdy</text:p>
      <text:p text:style-name="Definition_20_Definition_20_Tight">lehčí, hlinitopísčité i kamenitější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chorobám, sprchává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typu, rubínově červené, ovocné, nasládlé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ThfMTM4X1NvdG9sYXJfVml0aXNfdmluaWZlcmFfa2FkYXJrYV9ocm96ZW4uanBnIl1d?sha=4d099a4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ThfMzg5X1NvdG9sYXJfVml0aXNfdmluaWZlcmFfa2FkYXJrYV9jZWxrb3ZhLmpwZyJdXQ?sha=4ac0ba3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MThfNjEwX1NvdG9sYXJfVml0aXNfdmluaWZlcmFfa2FkYXJrYV9saXN0LmpwZyJdXQ?sha=cb6f7ad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