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Delphinium (Belladonna Group)</text:h>
      <text:p text:style-name="Definition_20_Term_20_Tight">Název taxonu</text:p>
      <text:p text:style-name="Definition_20_Definition_20_Tight">Delphinium (Belladonna Group)</text:p>
      <text:p text:style-name="Definition_20_Term_20_Tight">Vědecký název taxonu</text:p>
      <text:p text:style-name="Definition_20_Definition_20_Tight">Delphinium (Belladonna Group)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´Piccolo´</text:p>
      <text:p text:style-name="Definition_20_Term_20_Tight">Český název</text:p>
      <text:p text:style-name="Definition_20_Definition_20_Tight">stračka vyvýšená</text:p>
      <text:p text:style-name="Definition_20_Term_20_Tight">Synonyma (zahradnicky používaný název)</text:p>
      <text:p text:style-name="Definition_20_Definition_20_Tight">Delphinium elatum var. belladonna Kelway; Delphinium belladonna (Kelway) Bergmans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Severní polokoule - Evropa,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150 - 200cm, spoře větvené</text:p>
      <text:p text:style-name="Definition_20_Term_20_Tight">Květenství</text:p>
      <text:p text:style-name="Definition_20_Definition_20_Tight">řídce rozvětvená lata s výrazným, dlouhým válcovitým hroznem</text:p>
      <text:p text:style-name="Definition_20_Term_20_Tight">Květy</text:p>
      <text:p text:style-name="Definition_20_Definition_20_Tight">květy v odstínech modré; odrůdy v mnoha barvách (modrá, fialová, růžová a jejich odstíny, bílá)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 a Kořenové řízky</text:p>
      <text:p text:style-name="Definition_20_Term_20_Tight">Odrůdy</text:p>
      <text:p text:style-name="Definition_20_Definition_20_Tight">odrůdy nesoucí znaky botanického druhu D.elatum bývají v praxi označovány jako ´Pacific hybridy´- např. ´Summer Skies´, ´Vagabund´, ´Magic Fountains´ a jiné.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