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Strelitzia nicolai</text:h>
      <text:p text:style-name="Definition_20_Term_20_Tight">Název taxonu</text:p>
      <text:p text:style-name="Definition_20_Definition_20_Tight">Strelitzia nicolai</text:p>
      <text:p text:style-name="Definition_20_Term_20_Tight">Vědecký název taxonu</text:p>
      <text:p text:style-name="Definition_20_Definition_20_Tight">Strelitzia nicolai</text:p>
      <text:p text:style-name="Definition_20_Term_20_Tight">Jména autorů, kteří taxon popsali</text:p>
      <text:p text:style-name="Definition_20_Definition_20_Tight">
        <text:a xlink:type="simple" xlink:href="/taxon-authors/841" office:name="">
          <text:span text:style-name="Definition">Regel et Körn. (1858)</text:span>
        </text:a>
      </text:p>
      <text:p text:style-name="Definition_20_Term_20_Tight">Český název</text:p>
      <text:p text:style-name="Definition_20_Definition_20_Tight">strelície</text:p>
      <text:p text:style-name="Definition_20_Term_20_Tight">Synonyma (zahradnicky používaný název)</text:p>
      <text:p text:style-name="Definition_20_Definition_20_Tight">Strelitzia alba subsp. nicolai (Regel et Körn.) Maire et Weiller; Strelitzia quensoni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6" office:name="">
          <text:span text:style-name="Definition">Strelitzia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jižní Afrika: Natal až Mozambik; rozšířen v subtropických a tropických oblastech celého světa</text:p>
      <text:h text:style-name="Heading_20_4" text:outline-level="4">Zařazení</text:h>
      <text:p text:style-name="Definition_20_Term_20_Tight">Fytocenologický původ</text:p>
      <text:p text:style-name="Definition_20_Definition_20_Tight">pobřežní duny a neopadavé lesy a křoviny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banánovníku podobná bylina, až 6-8(-12) m vysoká</text:p>
      <text:p text:style-name="Definition_20_Term_20_Tight">Výhony</text:p>
      <text:p text:style-name="Definition_20_Definition_20_Tight">báze lodyhy dřevnatějící</text:p>
      <text:p text:style-name="Definition_20_Term_20_Tight">Listy</text:p>
      <text:p text:style-name="Definition_20_Definition_20_Tight">dvouřadě uspořádané, podobné banánovníku; báze kulatá, až 200 × 80 cm velké, podlouhlé nebo vejčitě podlouhlé, s dlouhým řapíkem 200 a více cm</text:p>
      <text:p text:style-name="Definition_20_Term_20_Tight">Květenství</text:p>
      <text:p text:style-name="Definition_20_Definition_20_Tight">s nápadně člunkovitým kožovitým listenem, který je až 50 cm dlouhý</text:p>
      <text:p text:style-name="Definition_20_Term_20_Tight">Květy</text:p>
      <text:p text:style-name="Definition_20_Definition_20_Tight">velké a nápadné, jednotlivě nebo po několika v úžlabí kožovitého listenu, se 3 sepalami krémovými nebo bílými, 3 petaly modré, tyčinek 5, velmi štíhlých; kvete v jarních a letních měsících</text:p>
      <text:p text:style-name="Definition_20_Term_20_Tight">Plody</text:p>
      <text:p text:style-name="Definition_20_Definition_20_Tight">trojpouzdrá tobolka, dřevnatá a pukavá, 5–7 cm dlouhá</text:p>
      <text:p text:style-name="Definition_20_Term_20_Tight">Semena</text:p>
      <text:p text:style-name="Definition_20_Definition_20_Tight">semena černá s jasně oranžovým arilem;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světlo; ne přímé slunce</text:p>
      <text:p text:style-name="Definition_20_Term_20_Tight">Faktor tepla</text:p>
      <text:p text:style-name="Definition_20_Definition_20_Tight">teplý skleník; v létě 20-25 °C, v zimě 8-14 °C</text:p>
      <text:p text:style-name="Definition_20_Term_20_Tight">Faktor vody</text:p>
      <text:p text:style-name="Definition_20_Definition_20_Tight">vydatná zálivka, při chladnějším přezimování omezená; při teplém přezimování vyšší vzdušná vlhkost</text:p>
      <text:p text:style-name="Definition_20_Term_20_Tight">Faktor půdy</text:p>
      <text:p text:style-name="Definition_20_Definition_20_Tight">humózní až hlinitý, dobře drenážovaný substrát; pH 5,0 - 6,8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do tropických interiérů</text:p>
      <text:p text:style-name="Definition_20_Term_20_Tight">Choroby a škůdci</text:p>
      <text:p text:style-name="Definition_20_Definition_20_Tight">listové mšice v období květu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Množení - poznámka</text:p>
      <text:p text:style-name="Definition_20_Definition_20_Tight">semeny nebo dělením trsů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381?tab=references" office:name="">
              <text:span text:style-name="Definition">http://www.tropicos.org/Name/21500381?tab=references</text:span>
            </text:a>
          </text:p>
        </text:list-item>
        <text:list-item>
          <text:p text:style-name="P2">
            <text:a xlink:type="simple" xlink:href="http://www.tropicos.org/Name/21500381?tab=chromosomecounts" office:name="">
              <text:span text:style-name="Definition">http://www.tropicos.org/Name/21500381?tab=chromosomecounts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zdfNzAxX01hcnRpbmVrX1N0cmVsaXR6aWFfbmljb2xhaV9oYWJpdHVzLkpQRyJdXQ?sha=e4d5d2a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zdfNzY5X01hcnRpbmVrX1N0cmVsaXR6aWFfbmljb2xhaV9rdmV0LmpwZyJdXQ?sha=ad3e0752" office:name="">
          <text:span text:style-name="Definition">
            <draw:frame svg:width="576pt" svg:height="4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