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villosum</text:h>
      <text:p text:style-name="Definition_20_Term_20_Tight">Název taxonu</text:p>
      <text:p text:style-name="Definition_20_Definition_20_Tight">Pennisetum villosum</text:p>
      <text:p text:style-name="Definition_20_Term_20_Tight">Vědecký název taxonu</text:p>
      <text:p text:style-name="Definition_20_Definition_20_Tight">Pennisetum villosum</text:p>
      <text:p text:style-name="Definition_20_Term_20_Tight">Jména autorů, kteří taxon popsali</text:p>
      <text:p text:style-name="Definition_20_Definition_20_Tight">
        <text:a xlink:type="simple" xlink:href="/taxon-authors/774" office:name="">
          <text:span text:style-name="Definition">R. Br. ex Fresen.</text:span>
        </text:a>
      </text:p>
      <text:p text:style-name="Definition_20_Term_20_Tight">Český název</text:p>
      <text:p text:style-name="Definition_20_Definition_20_Tight">dochan huňatý</text:p>
      <text:p text:style-name="Definition_20_Term_20_Tight">Synonyma (zahradnicky používaný název)</text:p>
      <text:p text:style-name="Definition_20_Definition_20_Tight">Pennisetum longistylum hort. Vilm. non Hochst ex A. Rich.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Saharsko-arabská oblast a Čínsko-japonská oblast</text:p>
      <text:p text:style-name="Definition_20_Term_20_Tight">Biogeografické regiony - poznámka</text:p>
      <text:p text:style-name="Definition_20_Definition_20_Tight">Etiopie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v domovině vytrvalý druh, u nás nepřezimuje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tráva, v listu vysoká 30 - 40 cm, v květu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mnohačetná jemná, 60 - 70 cm dlouhá</text:p>
      <text:p text:style-name="Definition_20_Term_20_Tight">Listy</text:p>
      <text:p text:style-name="Definition_20_Definition_20_Tight">šedo zelené, na okraji drsné, 0,5 - 1 cm široké a 50 cm dlouhé</text:p>
      <text:p text:style-name="Definition_20_Term_20_Tight">Květenství</text:p>
      <text:p text:style-name="Definition_20_Definition_20_Tight">hustě osinaté, mírně obloukovitě ohnuté lichoklasy, přibličně 3 cm široké a 10 cm dlouhé. Osiny nápadně dlouhé. Barva květenství zpočátku světle zelená, později stříbřitá.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</text:p>
      <text:p text:style-name="Definition_20_Term_20_Tight">Faktor půdy</text:p>
      <text:p text:style-name="Definition_20_Definition_20_Tight">živné, propustné půdy. V těžkých hlinitých, zamokřených půdách a v chladném létě neprospívá - slabě kvete nebo nemusí vůbec zakvést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od srpna do konce vegetačního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</text:p>
      <text:p text:style-name="Definition_20_Term_20_Tight">Růstové i jiné druhově specifické vlastnosti</text:p>
      <text:p text:style-name="Definition_20_Definition_20_Tight">Velmi elegantní tráva jemné textury a atraktivního květenství.</text:p>
      <text:p text:style-name="Definition_20_Term_20_Tight">Doporučený spon pro výsadbu</text:p>
      <text:p text:style-name="Definition_20_Definition_20_Tight">5ks/m2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K výsevu lze použít část klásků nebo špetky semen do sadbovačů. Výsadba na záhon v druhé polovině května.</text:p>
      <text:h text:style-name="Heading_20_4" text:outline-level="4">Grafické přílohy</text:h>
      <text:p text:style-name="First_20_paragraph">
        <text:a xlink:type="simple" xlink:href="http://ww.taxonweb.cz/media/W1siZiIsIjIwMTMvMTAvMjIvMThfMjRfMDVfODMxX0t1dGtvdmFfUGVubmlzZXR1bV92aWxsb3N1bV8xLkpQRyJdXQ?sha=64e746c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RfMDZfMTg4X0t1dGtvdmFfUGVubmlzZXR1bV92aWxsb3N1bV8yLkpQRyJdXQ?sha=06b4d17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