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´Kaskade´</text:h>
      <text:p text:style-name="Definition_20_Term_20_Tight">Název taxonu</text:p>
      <text:p text:style-name="Definition_20_Definition_20_Tight">Miscanthus sinensis ´Kaskade´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´Kaskade´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Japonsko až Kurilské ostrovy; kultivar německého šlechtitele Ernsta Pagels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oddenky, tvoří hustý a mohutný trs listů 100 - 110 cm vysoký; středně vysoký kultivar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mnohačetné vzpřímené, v době květu 150 - 200 cm dlouhé,</text:p>
      <text:p text:style-name="Definition_20_Term_20_Tight">Listy</text:p>
      <text:p text:style-name="Definition_20_Definition_20_Tight">listy cca 1.5 cm široké, zelené s bílým středovým žebrem, do špičky zúžené, strnule do stran odstávající. Pochvy listů červené s chloupky. Listy na podzim vybarvují do žlutočervené barvy; širokolistý kultivar</text:p>
      <text:p text:style-name="Definition_20_Term_20_Tight">Květenství</text:p>
      <text:p text:style-name="Definition_20_Definition_20_Tight">rozkvétají na stéblech vysoko nad listami a objevují se postupně od poloviny srpna až do podzimu. Při rozkvétaní jsou stažené a vínově červené, postupně kaskádovitě převisají a jsou stříbřitě bílé</text:p>
      <text:p text:style-name="Definition_20_Term_20_Tight">Květy</text:p>
      <text:p text:style-name="Definition_20_Definition_20_Tight">klásek s osinou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Listopad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toleruje; s úbytkem světla se lodyhy vytahují, jsou slabší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sucho toleruje. V příliš suchých půdách dosahuje celkově menších rozměrů a vitality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krásná, hustá, bohatě kvetoucí odrůda</text:p>
      <text:p text:style-name="Definition_20_Term_20_Tight">Použití</text:p>
      <text:p text:style-name="Definition_20_Definition_20_Tight">vhodná pro soliterní i skupinové použití; možná k řezu</text:p>
      <text:p text:style-name="Definition_20_Term_20_Tight">Růstové i jiné druhově specifické vlastnosti</text:p>
      <text:p text:style-name="Definition_20_Definition_20_Tight">na zimu neseřezáváme. Trsy listů velmi dobře drží tvar i v zimě, nerozklesávají se a tvoří zajímavé struktury.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(C2)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Výsev/výsadba na stanoviště - podrobnějsí popis</text:p>
      <text:p text:style-name="Definition_20_Definition_20_Tight">XI.2010</text:p>
      <text:p text:style-name="Definition_20_Term_20_Tight">Dodavatel</text:p>
      <text:p text:style-name="Definition_20_Definition_20_Tight">Zahrada Komořany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