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Molinia caerulea ´Heidebraut´</text:h>
      <text:p text:style-name="Definition_20_Term_20_Tight">Název taxonu</text:p>
      <text:p text:style-name="Definition_20_Definition_20_Tight">Molinia caerulea ´Heidebraut´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odrůda tvoří husté, půlkulovité trsy v listu vysoké přibližně 60 cm, v květu 120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tuhá, diagonálně postavená, vysoká 100 - 120 cm.</text:p>
      <text:p text:style-name="Definition_20_Term_20_Tight">Listy</text:p>
      <text:p text:style-name="Definition_20_Definition_20_Tight">tmavě zelené, tuhé,široké asi 1 cm. od konce září vybarvují do žluté poté do oranžově hnědé barvy</text:p>
      <text:p text:style-name="Definition_20_Term_20_Tight">Květenství</text:p>
      <text:p text:style-name="Definition_20_Definition_20_Tight">lata 30 - 35 cm dlouhá a 3 - 6 cm široká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zajímavé struktury i v zimě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 - solitére, skupiny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pohyb stébel ve větru, barevná proměnlivost taxonu v průběhu roka - na podzim vybarvuje žluté, poté rezavé pak slámově žluté</text:p>
      <text:p text:style-name="Definition_20_Term_20_Tight">Doporučený spon pro výsadbu</text:p>
      <text:p text:style-name="Definition_20_Definition_20_Tight">2-3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Grafické přílohy</text:h>
      <text:p text:style-name="First_20_paragraph">
        <text:a xlink:type="simple" xlink:href="http://ww.taxonweb.cz/media/W1siZiIsIjIwMTQvMTAvMjIvMTRfNDlfMzBfMTU3X01vbGluaWFfY2FlcnVsZWFfSGVpZGVicmF1dF8yXy5qcGciXV0?sha=67c6d86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