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Torenia fournieri</text:h>
      <text:p text:style-name="Definition_20_Term_20_Tight">Název taxonu</text:p>
      <text:p text:style-name="Definition_20_Definition_20_Tight">Torenia fournieri</text:p>
      <text:p text:style-name="Definition_20_Term_20_Tight">Vědecký název taxonu</text:p>
      <text:p text:style-name="Definition_20_Definition_20_Tight">Torenia fournieri</text:p>
      <text:p text:style-name="Definition_20_Term_20_Tight">Jména autorů, kteří taxon popsali</text:p>
      <text:p text:style-name="Definition_20_Definition_20_Tight">
        <text:a xlink:type="simple" xlink:href="/taxon-authors/150" office:name="">
          <text:span text:style-name="Definition">Linden, Jean Jules; Ex autor:...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4" office:name="">
          <text:span text:style-name="Definition">Torenia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Indočínská oblast</text:p>
      <text:p text:style-name="Definition_20_Term_20_Tight">Biogeografické regiony - poznámka</text:p>
      <text:p text:style-name="Definition_20_Definition_20_Tight">jižní Vietnam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