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Koeleria macrantha</text:h>
      <text:p text:style-name="Definition_20_Term_20_Tight">Název taxonu</text:p>
      <text:p text:style-name="Definition_20_Definition_20_Tight">Koeleria macrantha</text:p>
      <text:p text:style-name="Definition_20_Term_20_Tight">Vědecký název taxonu</text:p>
      <text:p text:style-name="Definition_20_Definition_20_Tight">Koeleria macrantha</text:p>
      <text:p text:style-name="Definition_20_Term_20_Tight">Jména autorů, kteří taxon popsali</text:p>
      <text:p text:style-name="Definition_20_Definition_20_Tight">
        <text:a xlink:type="simple" xlink:href="/taxon-authors/893" office:name="">
          <text:span text:style-name="Definition">(Ledeb.) Schult.</text:span>
        </text:a>
      </text:p>
      <text:p text:style-name="Definition_20_Term_20_Tight">Český název</text:p>
      <text:p text:style-name="Definition_20_Definition_20_Tight">smělek štíhlý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