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Dichondra argentea</text:h>
      <text:p text:style-name="Definition_20_Term_20_Tight">Název taxonu</text:p>
      <text:p text:style-name="Definition_20_Definition_20_Tight">Dichondra argentea</text:p>
      <text:p text:style-name="Definition_20_Term_20_Tight">Vědecký název taxonu</text:p>
      <text:p text:style-name="Definition_20_Definition_20_Tight">Dichondra argentea</text:p>
      <text:p text:style-name="Definition_20_Term_20_Tight">Jména autorů, kteří taxon popsali</text:p>
      <text:p text:style-name="Definition_20_Definition_20_Tight">
        <text:a xlink:type="simple" xlink:href="/taxon-authors/900" office:name="">
          <text:span text:style-name="Definition">Humb.&amp; Bonpl. ex Willd.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4" office:name="">
          <text:span text:style-name="Definition">Convolvulaceae</text:span>
        </text:a>
      </text:p>
      <text:h text:style-name="Heading_20_4" text:outline-level="4">Grafické přílohy</text:h>
      <text:p text:style-name="First_20_paragraph">
        <text:a xlink:type="simple" xlink:href="http://ww.taxonweb.cz/media/W1siZiIsIjIwMjAvMDkvMjEvMjJfNDBfMTBfNjI4X1AxMDEwMTYwLkpQRyJdXQ?sha=adb3808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