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´Quinte´</text:h>
      <text:p text:style-name="Definition_20_Term_20_Tight">Název taxonu</text:p>
      <text:p text:style-name="Definition_20_Definition_20_Tight">Malus domestica ´Quinte´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´Quinte´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T-441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Smithfield, Ontario</text:p>
      <text:h text:style-name="Heading_20_4" text:outline-level="4">Zařazení</text:h>
      <text:p text:style-name="Definition_20_Term_20_Tight">Fytocenologický původ</text:p>
      <text:p text:style-name="Definition_20_Definition_20_Tight">kříženec ´Crimson Beauty´x ´Red Melba´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kulovitá koruna s krátkými plodonoši, roste středně bujně</text:p>
      <text:p text:style-name="Definition_20_Term_20_Tight">Listy</text:p>
      <text:p text:style-name="Definition_20_Definition_20_Tight">větší až velmi velké, vejčité nebo podlouhle eliptické, většinou slabě asymetrické, tenčí až středně tlusté, světle zelené až zelené, středně lesklé, spodní strana slabě ochmýřená</text:p>
      <text:p text:style-name="Definition_20_Term_20_Tight">Květy</text:p>
      <text:p text:style-name="Definition_20_Definition_20_Tight">středně velké až větší, bílé, korunní plátky široké, oválné, člunkovité, blizna v úrovni prašníků; vhodní opylovači jsou odrůdy ´Vista Bella´, ´Melba´, ´Discovery´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(105-136 g), kulovitě protáhlé, často nevyrovnané, na většině povrchu modrofialové, krémová a velmi dobrá chuť</text:p>
      <text:p text:style-name="Definition_20_Term_20_Tight">Možnost záměny taxonu (+ rozlišující rozhodný znak)</text:p>
      <text:p text:style-name="Definition_20_Definition_20_Tight">Habitus koruny, raná doba zrání, charakteristický tvar a vybarvení plodů s intenzívním ojíněním.</text:p>
      <text:h text:style-name="Heading_20_4" text:outline-level="4">Doba kvetení</text:h>
      <text:p text:style-name="Definition_20_Term_20_Tight">Doba kvetení - poznámka</text:p>
      <text:p text:style-name="Definition_20_Definition_20_Tight">raná, od 7. do 23. května</text:p>
      <text:h text:style-name="Heading_20_4" text:outline-level="4">Doba zrání</text:h>
      <text:p text:style-name="Definition_20_Term_20_Tight">Doba zrání - poznámka</text:p>
      <text:p text:style-name="Definition_20_Definition_20_Tight">druhá polovina července (skladování 2-3 týdny), letní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oblastí, vysoce mrazuodolná, květy jsou proti mrazu středně odolné</text:p>
      <text:p text:style-name="Definition_20_Term_20_Tight">Faktor půdy</text:p>
      <text:p text:style-name="Definition_20_Definition_20_Tight">úrodné, polopropustné půdy s dostatkem vláhy, nenáročná na půdu</text:p>
      <text:h text:style-name="Heading_20_4" text:outline-level="4">Agrotechnické vlastnosti a požadavky</text:h>
      <text:p text:style-name="Definition_20_Term_20_Tight">Vhodnost vedení</text:p>
      <text:p text:style-name="Definition_20_Definition_20_Tight">vřetenovitý zákrsek, zákrsek, čtvrtkmen, vhodná pro volnější prostorové tvary</text:p>
      <text:p text:style-name="Definition_20_Term_20_Tight">Řez</text:p>
      <text:p text:style-name="Definition_20_Definition_20_Tight">vyšší požadavky pouze na výchovný řez</text:p>
      <text:p text:style-name="Definition_20_Term_20_Tight">Podnož</text:p>
      <text:p text:style-name="Definition_20_Definition_20_Tight">J-TE-E, J-TE-H, M 9, M 26, J-OH-A</text:p>
      <text:h text:style-name="Heading_20_4" text:outline-level="4">Užitné vlastnosti</text:h>
      <text:p text:style-name="Definition_20_Term_20_Tight">Použití</text:p>
      <text:p text:style-name="Definition_20_Definition_20_Tight">přímý konzum, vhodná k transportu</text:p>
      <text:p text:style-name="Definition_20_Term_20_Tight">Choroby a škůdci</text:p>
      <text:p text:style-name="Definition_20_Definition_20_Tight">značně náchylná ke strupovitosti, poměrně odolná na padlí, zvýšené nároky na chemické ošetření</text:p>
      <text:p text:style-name="Definition_20_Term_20_Tight">Růstové i jiné druhově specifické vlastnosti</text:p>
      <text:p text:style-name="Definition_20_Definition_20_Tight">středně silný</text:p>
      <text:p text:style-name="Definition_20_Term_20_Tight">Plodnost</text:p>
      <text:p text:style-name="Definition_20_Definition_20_Tight">raná, hojná a pravidelná, 16-24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raná, kvalitní, pěkně zbarvená odrůda, vhodná do zahrádek i produkčních výsadeb v teplých oblastech.</text:p>
      <text:h text:style-name="Heading_20_4" text:outline-level="4">Grafické přílohy</text:h>
      <text:p text:style-name="First_20_paragraph">
        <text:a xlink:type="simple" xlink:href="http://ww.taxonweb.cz/media/W1siZiIsIjIwMTMvMDYvMTMvMDVfNDRfMzlfMjY4X2dvZ29sa292YV9NYWx1c19kb21lc3RpY2FfUXVpbnRlX19wbG9keS5qcGciXV0?sha=1a15aed0" office:name="">
          <text:span text:style-name="Definition">
            <draw:frame svg:width="228pt" svg:height="19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