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Papaver setiferum</text:h>
      <text:p text:style-name="Definition_20_Term_20_Tight">Název taxonu</text:p>
      <text:p text:style-name="Definition_20_Definition_20_Tight">Papaver setiferum</text:p>
      <text:p text:style-name="Definition_20_Term_20_Tight">Vědecký název taxonu</text:p>
      <text:p text:style-name="Definition_20_Definition_20_Tight">Papaver setiferum</text:p>
      <text:p text:style-name="Definition_20_Term_20_Tight">Jména autorů, kteří taxon popsali</text:p>
      <text:p text:style-name="Definition_20_Definition_20_Tight">
        <text:a xlink:type="simple" xlink:href="/taxon-authors/1106" office:name="">
          <text:span text:style-name="Definition">Goldblatt</text:span>
        </text:a>
      </text:p>
      <text:p text:style-name="Definition_20_Term_20_Tight">Český název</text:p>
      <text:p text:style-name="Definition_20_Definition_20_Tight">mák štětinatý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54" office:name="">
          <text:span text:style-name="Definition">Papaveraceae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Malá Asie, Kavkaz, sv. Turecko</text:p>
      <text:h text:style-name="Heading_20_4" text:outline-level="4">Zařazení</text:h>
      <text:p text:style-name="Definition_20_Term_20_Tight">Fytocenologický původ</text:p>
      <text:p text:style-name="Definition_20_Definition_20_Tight">vápencové suťové pláně, horské louky, kamenité stráně od stepní louky, stráně od pahorkatin do horského stupně.</text:p>
      <text:p text:style-name="Definition_20_Term_20_Tight">Pěstitelská skupina</text:p>
      <text:p text:style-name="Definition_20_Definition_20_Tight">Trvalka zatahující</text:p>
      <text:p text:style-name="Definition_20_Term_20_Tight">Pěstitelská skupina - poznámka</text:p>
      <text:p text:style-name="Definition_20_Definition_20_Tight">zatahuje po odkvětu v průběhu léta, zimu přečká v podobě přezimující přízemní růžice listů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vzpřímené trsy cca 100 cm vysoké s mohutnou přezimující přízemní růžicí listů</text:p>
      <text:p text:style-name="Definition_20_Term_20_Tight">Kořen</text:p>
      <text:p text:style-name="Definition_20_Definition_20_Tight">kůlovitý</text:p>
      <text:p text:style-name="Definition_20_Term_20_Tight">Výhony</text:p>
      <text:p text:style-name="Definition_20_Definition_20_Tight">vzpřímené, drsně štětinaté, pouze zřídka větvené</text:p>
      <text:p text:style-name="Definition_20_Term_20_Tight">Listy</text:p>
      <text:p text:style-name="Definition_20_Definition_20_Tight">peřenosečné v přízemní růžici, hrubě zubaté, 20-30 (50) x 10 cm velké. Lodyžní střídavé, přisedlé, ke květu se zmenšující do cca 2/3 lodyhy..</text:p>
      <text:p text:style-name="Definition_20_Term_20_Tight">Květy</text:p>
      <text:p text:style-name="Definition_20_Definition_20_Tight">Květní poupě vzpřímené. Květy jednotlivé, velké, v průměru cca 10 - 12 cm, ohnivě červené často s velkou černou bazální skvrnou a prstencem nápadných černých tyčinek, podepřené několika zelenými listeny.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lesklá, černá</text:p>
      <text:p text:style-name="Definition_20_Term_20_Tight">Vytrvalost</text:p>
      <text:p text:style-name="Definition_20_Definition_20_Tight">vytrvalý</text:p>
      <text:p text:style-name="Definition_20_Term_20_Tight">Dlouhověkost</text:p>
      <text:p text:style-name="Definition_20_Definition_20_Tight">středně dlouhověký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velmi krátkodobě kvetoucí</text:p>
      <text:h text:style-name="Heading_20_4" text:outline-level="4">Nároky na stanoviště</text:h>
      <text:p text:style-name="Definition_20_Term_20_Tight">Faktor světla</text:p>
      <text:p text:style-name="Definition_20_Definition_20_Tight">plné slunce</text:p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běžné zahradní půdy. Velmi dobře toleruje přísušky</text:p>
      <text:p text:style-name="Definition_20_Term_20_Tight">Faktor půdy</text:p>
      <text:p text:style-name="Definition_20_Definition_20_Tight">hlubší, živné</text:p>
      <text:p text:style-name="Definition_20_Term_20_Tight">Faktor půdy - poznámka</text:p>
      <text:p text:style-name="Definition_20_Definition_20_Tight">spíše neutrální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KSss - Kamenitá stanoviště - skalnatá step (štěrk, suť, skalnatý záhon) a Z - Záhon</text:p>
      <text:p text:style-name="Definition_20_Term_20_Tight">Použití</text:p>
      <text:p text:style-name="Definition_20_Definition_20_Tight">solitéra, malé skupinky. Do sousedství s ní vhodné trvalky s bohatými listy, které zakryjí díry po zatažení máku. Nevhodný na velké plošné výsadby</text:p>
      <text:p text:style-name="Definition_20_Term_20_Tight">Růstové i jiné druhově specifické vlastnosti</text:p>
      <text:p text:style-name="Definition_20_Definition_20_Tight">po odkvětu listy seschnou a rostlina zatáhne. Koncem léta vyraší novou přízemní růžici ve které přčezimuje</text:p>
      <text:h text:style-name="Heading_20_4" text:outline-level="4">Množení</text:h>
      <text:p text:style-name="Definition_20_Term_20_Tight">Množení</text:p>
      <text:p text:style-name="Definition_20_Definition_20_Tight">Generativní, Vegetativní a Kořenové řízky</text:p>
      <text:p text:style-name="Definition_20_Term_20_Tight">Množení - poznámka</text:p>
      <text:p text:style-name="Definition_20_Definition_20_Tight">čerstvé semeno dobře klíčí. Semenáčky po vysemenění na stanovišti lze ponechat, rychle rostou ale nesnášejí přesazování (kůlovitý kořen)</text:p>
      <text:p text:style-name="Definition_20_Term_20_Tight">Odrůdy</text:p>
      <text:p text:style-name="Definition_20_Definition_20_Tight">Z nejčastěji pěstovaných odrůd lze uvést: (např. béle kvetoucí ´Royal Wedding´, ´Black and White´, White Ruffles (třepenitý okraj okvětných lístků); růžový (např. ‘Little Candyfloss’, ´Karine´, 'Helen Elizabeth'), fialový (např. ´Tiffany, ´Patty´s Plum´), oranžově červený Č (např.´Brilliant´) a jiné.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5" office:name="">
              <text:span text:style-name="Definition">O 22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podzim 2015: ´Harvest Moon´, ´Prinzessin Viktoria Luise´, ´Karine´ 'Helen Elizabeth' - XI/2017 2018: ´Helen Elizabeth´ IX/2019: ´Beauty of Livermere´, ´Prinzessin Viktoria Luise´</text:p>
      <text:p text:style-name="Definition_20_Term_20_Tight">Dodavatel</text:p>
      <text:p text:style-name="Definition_20_Definition_20_Tight">Agarden Mnichovo Hradiště; ´Harvest Moon´, ´Prinzessin Viktoria Luise´, Karine´; Botanické zahradnictví Holzbecherovi: Helen Elizabeth'</text:p>
      <text:p text:style-name="Definition_20_Term_20_Tight">Poznámka</text:p>
      <text:p text:style-name="Definition_20_Definition_20_Tight">Mnoho velmi hezkých odrůd různé barvy bývá přiřazováno a v praxi pěstováno právě P. druhu P. orientale, který je dle Uher (2023) jen zřídka pěstován. Ve skutečnosti se jedná o robustnější P. setiferum, se 2 listeny podepírající vzpřímená poupata, zatímco u P. orientale tyto listeny chybí. Rozdíl je také v tom, že velká bazální černá skvrna na okvětních plátcích u P. setiferum zpravidla u P. orientale chybí.</text:p>
      <text:p text:style-name="Definition_20_Term">Odkazy</text:p>
      <text:list text:style-name="L2">
        <text:list-item>
          <text:p text:style-name="P2">
            <text:a xlink:type="simple" xlink:href="https://botany.cz/cs/papaver-orientale/" office:name="">
              <text:span text:style-name="Definition">Papaver orientale</text:span>
            </text:a>
          </text:p>
        </text:list-item>
        <text:list-item>
          <text:p text:style-name="P2">
            <text:a xlink:type="simple" xlink:href="https://botany.cz/cs/papaver-setiferum/" office:name="">
              <text:span text:style-name="Definition">Papaver setiferum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UvMDMvMDUvMjFfMDRfNTZfNTA2X1BhcGF2ZXJfb3JpZW50YWxlX0tvbmlnaW5fQWxleGFuZHJhXzFfLmpwZyJdXQ?sha=7ba883e6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UvMDMvMDUvMjFfMDZfMzBfNTY3X1BhcGF2ZXJfb3JpZW50YWxlX1JveWFsX1dlZGRpbmdfLmpwZyJdXQ?sha=2a68384f" office:name="">
          <text:span text:style-name="Definition">
            <draw:frame svg:width="250pt" svg:height="18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MvMTIvMDUvMTJfNTVfMzBfMTEzX1BhcGF2ZXJfb3JpZW50YWxlX0JyaWxsaWFudF8yXy5qcGciXV0?sha=8b38e05b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MvMTIvMDUvMTJfNTVfMzFfMzI5X1BhcGF2ZXJfS29uaWdpbl9BbGV4YW5kcmFfNV8uSlBHIl1d?sha=096d8f9c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MvMTIvMDUvMTJfNTVfMzFfOTQ2X1BhcGF2ZXJfb3JpZW50YWxlX25hX3BvZHppbV9fZXppbXVqX2Nfcl9pY2Vfa29waWUuanBnIl1d?sha=3d65fa82" office:name="">
          <text:span text:style-name="Definition">
            <draw:frame svg:width="213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MvMTIvMDUvMTJfNTVfMzNfMjM5X0lNR182ODYyLkpQRyJdXQ?sha=4eb0aaf8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MvMTIvMDUvMTNfMDBfMjhfMTUwX0lNR182NDMwLkpQRyJdXQ?sha=aa85ac43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