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Papaver somniferum</text:h>
      <text:p text:style-name="Definition_20_Term_20_Tight">Název taxonu</text:p>
      <text:p text:style-name="Definition_20_Definition_20_Tight">Papaver somniferum</text:p>
      <text:p text:style-name="Definition_20_Term_20_Tight">Vědecký název taxonu</text:p>
      <text:p text:style-name="Definition_20_Definition_20_Tight">Papaver somniferum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mák setý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5" office:name="">
          <text:span text:style-name="Definition">Papaver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 nebo blízký východ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modře ojíněné, lodyha přímá 30 - 180 cm</text:p>
      <text:p text:style-name="Definition_20_Term_20_Tight">Listy</text:p>
      <text:p text:style-name="Definition_20_Definition_20_Tight">celistvé, zubaté</text:p>
      <text:p text:style-name="Definition_20_Term_20_Tight">Květy</text:p>
      <text:p text:style-name="Definition_20_Definition_20_Tight">bílé, růžové až fialové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modro fialová, drobná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