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Blechnum penna-marina</text:h>
      <text:p text:style-name="Definition_20_Term_20_Tight">Název taxonu</text:p>
      <text:p text:style-name="Definition_20_Definition_20_Tight">Blechnum penna-marina</text:p>
      <text:p text:style-name="Definition_20_Term_20_Tight">Vědecký název taxonu</text:p>
      <text:p text:style-name="Definition_20_Definition_20_Tight">Blechnum penna-marina</text:p>
      <text:p text:style-name="Definition_20_Term_20_Tight">Jména autorů, kteří taxon popsali</text:p>
      <text:p text:style-name="Definition_20_Definition_20_Tight">
        <text:a xlink:type="simple" xlink:href="/taxon-authors/928" office:name="">
          <text:span text:style-name="Definition">(Poir.) Kuhn</text:span>
        </text:a>
      </text:p>
      <text:p text:style-name="Definition_20_Term_20_Tight">Český název</text:p>
      <text:p text:style-name="Definition_20_Definition_20_Tight">žebrovice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577" office:name="">
          <text:span text:style-name="Definition">Blechnaceae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