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Helianthus tuberosus</text:h>
      <text:p text:style-name="Definition_20_Term_20_Tight">Název taxonu</text:p>
      <text:p text:style-name="Definition_20_Definition_20_Tight">Helianthus tuberosus</text:p>
      <text:p text:style-name="Definition_20_Term_20_Tight">Vědecký název taxonu</text:p>
      <text:p text:style-name="Definition_20_Definition_20_Tight">Helianthus tuberosus</text:p>
      <text:p text:style-name="Definition_20_Term_20_Tight">Jména autorů, kteří taxon popsali</text:p>
      <text:p text:style-name="Definition_20_Definition_20_Tight">
        <text:a xlink:type="simple" xlink:href="/taxon-authors/886" office:name="">
          <text:span text:style-name="Definition">L.</text:span>
        </text:a>
      </text:p>
      <text:p text:style-name="Definition_20_Term_20_Tight">Český název</text:p>
      <text:p text:style-name="Definition_20_Definition_20_Tight">slunečnice topinambur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